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54F" w:rsidRDefault="00A5154F" w:rsidP="00A5154F">
      <w:pPr>
        <w:rPr>
          <w:b/>
          <w:sz w:val="144"/>
          <w:szCs w:val="144"/>
          <w:lang w:val="ru-RU"/>
        </w:rPr>
      </w:pPr>
    </w:p>
    <w:p w:rsidR="00A5154F" w:rsidRDefault="00A5154F" w:rsidP="00A5154F">
      <w:pPr>
        <w:rPr>
          <w:b/>
          <w:sz w:val="144"/>
          <w:szCs w:val="144"/>
          <w:lang w:val="ru-RU"/>
        </w:rPr>
      </w:pPr>
    </w:p>
    <w:p w:rsidR="00A5154F" w:rsidRPr="00A5154F" w:rsidRDefault="00A5154F" w:rsidP="00A5154F">
      <w:pPr>
        <w:rPr>
          <w:b/>
          <w:sz w:val="96"/>
          <w:szCs w:val="96"/>
          <w:lang w:val="ru-RU"/>
        </w:rPr>
      </w:pPr>
      <w:r>
        <w:rPr>
          <w:b/>
          <w:sz w:val="144"/>
          <w:szCs w:val="144"/>
          <w:lang w:val="ru-RU"/>
        </w:rPr>
        <w:t xml:space="preserve">      </w:t>
      </w:r>
      <w:r>
        <w:rPr>
          <w:b/>
          <w:sz w:val="96"/>
          <w:szCs w:val="96"/>
          <w:lang w:val="ru-RU"/>
        </w:rPr>
        <w:t xml:space="preserve">Урок </w:t>
      </w:r>
      <w:r w:rsidRPr="00A5154F">
        <w:rPr>
          <w:b/>
          <w:sz w:val="96"/>
          <w:szCs w:val="96"/>
          <w:lang w:val="ru-RU"/>
        </w:rPr>
        <w:t>по теме:</w:t>
      </w:r>
    </w:p>
    <w:p w:rsidR="00A5154F" w:rsidRPr="00A5154F" w:rsidRDefault="00A5154F" w:rsidP="00A5154F">
      <w:pPr>
        <w:rPr>
          <w:b/>
          <w:sz w:val="96"/>
          <w:szCs w:val="96"/>
          <w:lang w:val="ru-RU"/>
        </w:rPr>
      </w:pPr>
    </w:p>
    <w:p w:rsidR="00A5154F" w:rsidRPr="00A5154F" w:rsidRDefault="00A5154F" w:rsidP="00A5154F">
      <w:pPr>
        <w:ind w:left="-1418" w:right="-426"/>
        <w:jc w:val="center"/>
        <w:rPr>
          <w:b/>
          <w:sz w:val="72"/>
          <w:szCs w:val="72"/>
          <w:lang w:val="ru-RU"/>
        </w:rPr>
      </w:pPr>
      <w:r>
        <w:rPr>
          <w:b/>
          <w:sz w:val="72"/>
          <w:szCs w:val="72"/>
          <w:lang w:val="ru-RU"/>
        </w:rPr>
        <w:t>ПОСТЭМБРИОНА</w:t>
      </w:r>
      <w:r w:rsidRPr="00A5154F">
        <w:rPr>
          <w:b/>
          <w:sz w:val="72"/>
          <w:szCs w:val="72"/>
          <w:lang w:val="ru-RU"/>
        </w:rPr>
        <w:t>ЛЬНОЕ РАЗВИТИЕ</w:t>
      </w:r>
    </w:p>
    <w:p w:rsidR="00A5154F" w:rsidRPr="00A5154F" w:rsidRDefault="00A5154F" w:rsidP="00A5154F">
      <w:pPr>
        <w:jc w:val="center"/>
        <w:rPr>
          <w:sz w:val="72"/>
          <w:szCs w:val="72"/>
          <w:lang w:val="ru-RU"/>
        </w:rPr>
      </w:pPr>
      <w:r w:rsidRPr="00A5154F">
        <w:rPr>
          <w:b/>
          <w:sz w:val="72"/>
          <w:szCs w:val="72"/>
          <w:lang w:val="ru-RU"/>
        </w:rPr>
        <w:t>ОРГАНИЗМОВ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jc w:val="center"/>
        <w:rPr>
          <w:lang w:val="ru-RU"/>
        </w:rPr>
      </w:pPr>
      <w:proofErr w:type="gramStart"/>
      <w:r>
        <w:rPr>
          <w:b/>
          <w:sz w:val="40"/>
          <w:szCs w:val="40"/>
          <w:lang w:val="ru-RU"/>
        </w:rPr>
        <w:t>(С  ИСПОЛЬЗОВАНИЕМ ПРИЁМА «МОЗГОВОЙ</w:t>
      </w:r>
      <w:proofErr w:type="gramEnd"/>
    </w:p>
    <w:p w:rsidR="00A5154F" w:rsidRPr="00C40D0C" w:rsidRDefault="00A5154F" w:rsidP="00A5154F">
      <w:pPr>
        <w:jc w:val="center"/>
        <w:rPr>
          <w:b/>
          <w:sz w:val="40"/>
          <w:szCs w:val="40"/>
          <w:lang w:val="ru-RU"/>
        </w:rPr>
      </w:pPr>
      <w:proofErr w:type="gramStart"/>
      <w:r>
        <w:rPr>
          <w:b/>
          <w:sz w:val="40"/>
          <w:szCs w:val="40"/>
          <w:lang w:val="ru-RU"/>
        </w:rPr>
        <w:t>ШТУРМ»)</w:t>
      </w:r>
      <w:proofErr w:type="gramEnd"/>
    </w:p>
    <w:p w:rsidR="00A5154F" w:rsidRDefault="00A5154F" w:rsidP="00A5154F">
      <w:pPr>
        <w:jc w:val="center"/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b/>
          <w:sz w:val="40"/>
          <w:szCs w:val="40"/>
          <w:lang w:val="ru-RU"/>
        </w:rPr>
      </w:pPr>
      <w:r>
        <w:rPr>
          <w:b/>
          <w:sz w:val="40"/>
          <w:szCs w:val="40"/>
          <w:lang w:val="ru-RU"/>
        </w:rPr>
        <w:lastRenderedPageBreak/>
        <w:t>Цели:</w:t>
      </w:r>
    </w:p>
    <w:p w:rsidR="00A5154F" w:rsidRDefault="00A5154F" w:rsidP="00A5154F">
      <w:pPr>
        <w:rPr>
          <w:b/>
          <w:sz w:val="40"/>
          <w:szCs w:val="40"/>
          <w:lang w:val="ru-RU"/>
        </w:rPr>
      </w:pPr>
    </w:p>
    <w:p w:rsidR="00A5154F" w:rsidRDefault="00A5154F" w:rsidP="00A5154F">
      <w:pPr>
        <w:rPr>
          <w:b/>
          <w:sz w:val="32"/>
          <w:szCs w:val="32"/>
          <w:lang w:val="ru-RU"/>
        </w:rPr>
      </w:pPr>
      <w:r w:rsidRPr="00C40D0C">
        <w:rPr>
          <w:b/>
          <w:sz w:val="32"/>
          <w:szCs w:val="32"/>
          <w:lang w:val="ru-RU"/>
        </w:rPr>
        <w:t>- расширить знания о закономерностях послезародышевого развития организмов</w:t>
      </w:r>
      <w:r>
        <w:rPr>
          <w:b/>
          <w:sz w:val="32"/>
          <w:szCs w:val="32"/>
          <w:lang w:val="ru-RU"/>
        </w:rPr>
        <w:t>;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</w:p>
    <w:p w:rsidR="00A5154F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- развивать умение сравнивать биологические объекты и явления;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</w:p>
    <w:p w:rsidR="00A5154F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- формировать познавательный интерес к изучению проблем, 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</w:t>
      </w:r>
      <w:proofErr w:type="gramStart"/>
      <w:r>
        <w:rPr>
          <w:b/>
          <w:sz w:val="32"/>
          <w:szCs w:val="32"/>
          <w:lang w:val="ru-RU"/>
        </w:rPr>
        <w:t>связанных</w:t>
      </w:r>
      <w:proofErr w:type="gramEnd"/>
      <w:r>
        <w:rPr>
          <w:b/>
          <w:sz w:val="32"/>
          <w:szCs w:val="32"/>
          <w:lang w:val="ru-RU"/>
        </w:rPr>
        <w:t xml:space="preserve"> с постэмбриональным развитием;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</w:p>
    <w:p w:rsidR="00A5154F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- развивать творческое мышление учащихся.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</w:p>
    <w:p w:rsidR="00A5154F" w:rsidRDefault="00A5154F" w:rsidP="00A5154F">
      <w:pPr>
        <w:rPr>
          <w:b/>
          <w:sz w:val="32"/>
          <w:szCs w:val="32"/>
          <w:lang w:val="ru-RU"/>
        </w:rPr>
      </w:pPr>
    </w:p>
    <w:p w:rsidR="00A5154F" w:rsidRDefault="00A5154F" w:rsidP="00A5154F">
      <w:pPr>
        <w:rPr>
          <w:b/>
          <w:sz w:val="40"/>
          <w:szCs w:val="40"/>
          <w:lang w:val="ru-RU"/>
        </w:rPr>
      </w:pPr>
      <w:r>
        <w:rPr>
          <w:b/>
          <w:sz w:val="40"/>
          <w:szCs w:val="40"/>
          <w:lang w:val="ru-RU"/>
        </w:rPr>
        <w:t>Основные понятия:</w:t>
      </w:r>
    </w:p>
    <w:p w:rsidR="00A5154F" w:rsidRDefault="00A5154F" w:rsidP="00A5154F">
      <w:pPr>
        <w:rPr>
          <w:b/>
          <w:sz w:val="40"/>
          <w:szCs w:val="40"/>
          <w:lang w:val="ru-RU"/>
        </w:rPr>
      </w:pPr>
    </w:p>
    <w:p w:rsidR="00A5154F" w:rsidRDefault="00A5154F" w:rsidP="00A5154F">
      <w:pPr>
        <w:rPr>
          <w:b/>
          <w:sz w:val="32"/>
          <w:szCs w:val="32"/>
          <w:lang w:val="ru-RU"/>
        </w:rPr>
      </w:pPr>
      <w:proofErr w:type="spellStart"/>
      <w:r>
        <w:rPr>
          <w:b/>
          <w:sz w:val="32"/>
          <w:szCs w:val="32"/>
          <w:lang w:val="ru-RU"/>
        </w:rPr>
        <w:t>дорепродуктивный</w:t>
      </w:r>
      <w:proofErr w:type="spellEnd"/>
      <w:proofErr w:type="gramStart"/>
      <w:r>
        <w:rPr>
          <w:b/>
          <w:sz w:val="32"/>
          <w:szCs w:val="32"/>
          <w:lang w:val="ru-RU"/>
        </w:rPr>
        <w:t xml:space="preserve"> ,</w:t>
      </w:r>
      <w:proofErr w:type="gramEnd"/>
      <w:r>
        <w:rPr>
          <w:b/>
          <w:sz w:val="32"/>
          <w:szCs w:val="32"/>
          <w:lang w:val="ru-RU"/>
        </w:rPr>
        <w:t xml:space="preserve"> репродуктивный, </w:t>
      </w:r>
      <w:proofErr w:type="spellStart"/>
      <w:r>
        <w:rPr>
          <w:b/>
          <w:sz w:val="32"/>
          <w:szCs w:val="32"/>
          <w:lang w:val="ru-RU"/>
        </w:rPr>
        <w:t>пострепродуктивный</w:t>
      </w:r>
      <w:proofErr w:type="spellEnd"/>
      <w:r>
        <w:rPr>
          <w:b/>
          <w:sz w:val="32"/>
          <w:szCs w:val="32"/>
          <w:lang w:val="ru-RU"/>
        </w:rPr>
        <w:t xml:space="preserve"> периоды;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прямое и непрямое постэмбриональное развитие;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развитие с превращением;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метаморфоз. </w:t>
      </w:r>
    </w:p>
    <w:p w:rsidR="00A5154F" w:rsidRDefault="00A5154F" w:rsidP="00A5154F">
      <w:pPr>
        <w:rPr>
          <w:b/>
          <w:sz w:val="32"/>
          <w:szCs w:val="32"/>
          <w:lang w:val="ru-RU"/>
        </w:rPr>
      </w:pPr>
    </w:p>
    <w:p w:rsidR="00A5154F" w:rsidRDefault="00A5154F" w:rsidP="00A5154F">
      <w:pPr>
        <w:rPr>
          <w:b/>
          <w:sz w:val="32"/>
          <w:szCs w:val="32"/>
          <w:lang w:val="ru-RU"/>
        </w:rPr>
      </w:pPr>
    </w:p>
    <w:p w:rsidR="00A5154F" w:rsidRPr="0071113C" w:rsidRDefault="00A5154F" w:rsidP="00A5154F">
      <w:pPr>
        <w:rPr>
          <w:b/>
          <w:sz w:val="40"/>
          <w:szCs w:val="40"/>
          <w:lang w:val="ru-RU"/>
        </w:rPr>
      </w:pPr>
      <w:r w:rsidRPr="0071113C">
        <w:rPr>
          <w:b/>
          <w:sz w:val="40"/>
          <w:szCs w:val="40"/>
          <w:lang w:val="ru-RU"/>
        </w:rPr>
        <w:t xml:space="preserve">Тип </w:t>
      </w:r>
      <w:r>
        <w:rPr>
          <w:b/>
          <w:sz w:val="40"/>
          <w:szCs w:val="40"/>
          <w:lang w:val="ru-RU"/>
        </w:rPr>
        <w:t>урока</w:t>
      </w:r>
      <w:proofErr w:type="gramStart"/>
      <w:r>
        <w:rPr>
          <w:b/>
          <w:sz w:val="40"/>
          <w:szCs w:val="40"/>
          <w:lang w:val="ru-RU"/>
        </w:rPr>
        <w:t xml:space="preserve"> :</w:t>
      </w:r>
      <w:proofErr w:type="gramEnd"/>
      <w:r>
        <w:rPr>
          <w:b/>
          <w:sz w:val="40"/>
          <w:szCs w:val="40"/>
          <w:lang w:val="ru-RU"/>
        </w:rPr>
        <w:t xml:space="preserve"> </w:t>
      </w:r>
      <w:r w:rsidRPr="0071113C">
        <w:rPr>
          <w:sz w:val="40"/>
          <w:szCs w:val="40"/>
          <w:lang w:val="ru-RU"/>
        </w:rPr>
        <w:t>изучение нового материала</w:t>
      </w:r>
    </w:p>
    <w:p w:rsidR="00A5154F" w:rsidRPr="00C40D0C" w:rsidRDefault="00A5154F" w:rsidP="00A5154F">
      <w:pPr>
        <w:rPr>
          <w:b/>
          <w:sz w:val="40"/>
          <w:szCs w:val="40"/>
          <w:lang w:val="ru-RU"/>
        </w:rPr>
      </w:pPr>
    </w:p>
    <w:p w:rsidR="00A5154F" w:rsidRDefault="00A5154F" w:rsidP="00A5154F">
      <w:pPr>
        <w:rPr>
          <w:b/>
          <w:sz w:val="40"/>
          <w:szCs w:val="40"/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Pr="00013BE5" w:rsidRDefault="00A5154F" w:rsidP="00A5154F">
      <w:pPr>
        <w:rPr>
          <w:b/>
          <w:sz w:val="32"/>
          <w:szCs w:val="32"/>
          <w:lang w:val="ru-RU"/>
        </w:rPr>
      </w:pPr>
      <w:r w:rsidRPr="00013BE5">
        <w:rPr>
          <w:b/>
          <w:sz w:val="32"/>
          <w:szCs w:val="32"/>
          <w:lang w:val="ru-RU"/>
        </w:rPr>
        <w:lastRenderedPageBreak/>
        <w:t xml:space="preserve">                                                   Ход урока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proofErr w:type="spellStart"/>
      <w:r w:rsidRPr="00013BE5">
        <w:rPr>
          <w:b/>
          <w:sz w:val="28"/>
          <w:szCs w:val="28"/>
          <w:lang w:val="ru-RU"/>
        </w:rPr>
        <w:t>Оргмомент</w:t>
      </w:r>
      <w:proofErr w:type="spellEnd"/>
    </w:p>
    <w:p w:rsidR="00A5154F" w:rsidRPr="0071113C" w:rsidRDefault="00A5154F" w:rsidP="00A5154F">
      <w:pPr>
        <w:rPr>
          <w:lang w:val="ru-RU"/>
        </w:rPr>
      </w:pPr>
      <w:r>
        <w:rPr>
          <w:b/>
          <w:sz w:val="28"/>
          <w:szCs w:val="28"/>
          <w:lang w:val="ru-RU"/>
        </w:rPr>
        <w:t xml:space="preserve">     (</w:t>
      </w:r>
      <w:r>
        <w:rPr>
          <w:lang w:val="ru-RU"/>
        </w:rPr>
        <w:t>оглашение темы урока,  его задач, плана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п</w:t>
      </w:r>
      <w:proofErr w:type="gramEnd"/>
      <w:r>
        <w:rPr>
          <w:lang w:val="ru-RU"/>
        </w:rPr>
        <w:t>одготовка рабочих мест учащихся)</w:t>
      </w:r>
    </w:p>
    <w:p w:rsidR="00A5154F" w:rsidRDefault="00A5154F" w:rsidP="00A5154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A5154F" w:rsidRDefault="00A5154F" w:rsidP="00A5154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Проверка качества усвоения ранее изученного материала.</w:t>
      </w:r>
    </w:p>
    <w:p w:rsidR="00A5154F" w:rsidRPr="00013BE5" w:rsidRDefault="00A5154F" w:rsidP="00A5154F">
      <w:pPr>
        <w:rPr>
          <w:b/>
          <w:sz w:val="28"/>
          <w:szCs w:val="28"/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На прошлом уроке мы познакомились с двумя важнейшими процессами в жизни живых организмов. Назовите их (оплодотворение и зародышевое развитие организмов).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                                                 (Вывешивается схема)</w:t>
      </w:r>
    </w:p>
    <w:p w:rsidR="00A5154F" w:rsidRDefault="00A5154F" w:rsidP="00A5154F">
      <w:pPr>
        <w:rPr>
          <w:lang w:val="ru-RU"/>
        </w:rPr>
      </w:pPr>
    </w:p>
    <w:tbl>
      <w:tblPr>
        <w:tblStyle w:val="a3"/>
        <w:tblW w:w="0" w:type="auto"/>
        <w:tblInd w:w="3708" w:type="dxa"/>
        <w:tblLook w:val="01E0"/>
      </w:tblPr>
      <w:tblGrid>
        <w:gridCol w:w="2340"/>
      </w:tblGrid>
      <w:tr w:rsidR="00A5154F" w:rsidTr="00B3344B">
        <w:tc>
          <w:tcPr>
            <w:tcW w:w="2340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  Оплодотворение </w:t>
            </w:r>
          </w:p>
        </w:tc>
      </w:tr>
    </w:tbl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                                          </w:t>
      </w:r>
    </w:p>
    <w:tbl>
      <w:tblPr>
        <w:tblStyle w:val="a3"/>
        <w:tblW w:w="0" w:type="auto"/>
        <w:tblInd w:w="3168" w:type="dxa"/>
        <w:tblLook w:val="01E0"/>
      </w:tblPr>
      <w:tblGrid>
        <w:gridCol w:w="3420"/>
      </w:tblGrid>
      <w:tr w:rsidR="00A5154F" w:rsidTr="00B3344B">
        <w:tc>
          <w:tcPr>
            <w:tcW w:w="3420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  Эмбриональное развитие</w:t>
            </w:r>
          </w:p>
        </w:tc>
      </w:tr>
    </w:tbl>
    <w:p w:rsidR="00A5154F" w:rsidRDefault="00A5154F" w:rsidP="00A5154F">
      <w:pPr>
        <w:rPr>
          <w:lang w:val="ru-RU"/>
        </w:rPr>
      </w:pPr>
    </w:p>
    <w:tbl>
      <w:tblPr>
        <w:tblStyle w:val="a3"/>
        <w:tblW w:w="0" w:type="auto"/>
        <w:tblInd w:w="2268" w:type="dxa"/>
        <w:tblLook w:val="01E0"/>
      </w:tblPr>
      <w:tblGrid>
        <w:gridCol w:w="5220"/>
      </w:tblGrid>
      <w:tr w:rsidR="00A5154F" w:rsidTr="00B3344B">
        <w:tc>
          <w:tcPr>
            <w:tcW w:w="5220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Рождение или выход из зародышевых оболочек</w:t>
            </w:r>
          </w:p>
        </w:tc>
      </w:tr>
    </w:tbl>
    <w:p w:rsidR="00A5154F" w:rsidRDefault="00A5154F" w:rsidP="00A5154F">
      <w:pPr>
        <w:rPr>
          <w:lang w:val="ru-RU"/>
        </w:rPr>
      </w:pPr>
    </w:p>
    <w:tbl>
      <w:tblPr>
        <w:tblStyle w:val="a3"/>
        <w:tblW w:w="0" w:type="auto"/>
        <w:tblInd w:w="2988" w:type="dxa"/>
        <w:tblLook w:val="01E0"/>
      </w:tblPr>
      <w:tblGrid>
        <w:gridCol w:w="3780"/>
      </w:tblGrid>
      <w:tr w:rsidR="00A5154F" w:rsidTr="00B3344B">
        <w:tc>
          <w:tcPr>
            <w:tcW w:w="3780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  Постэмбриональное развитие</w:t>
            </w:r>
          </w:p>
        </w:tc>
      </w:tr>
    </w:tbl>
    <w:p w:rsidR="00A5154F" w:rsidRDefault="00A5154F" w:rsidP="00A5154F">
      <w:pPr>
        <w:rPr>
          <w:lang w:val="ru-RU"/>
        </w:rPr>
      </w:pPr>
    </w:p>
    <w:tbl>
      <w:tblPr>
        <w:tblStyle w:val="a3"/>
        <w:tblW w:w="0" w:type="auto"/>
        <w:tblInd w:w="4068" w:type="dxa"/>
        <w:tblLook w:val="01E0"/>
      </w:tblPr>
      <w:tblGrid>
        <w:gridCol w:w="1620"/>
      </w:tblGrid>
      <w:tr w:rsidR="00A5154F" w:rsidTr="00B3344B">
        <w:tc>
          <w:tcPr>
            <w:tcW w:w="1620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    Смерть </w:t>
            </w:r>
          </w:p>
        </w:tc>
      </w:tr>
    </w:tbl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- Дайте определение понятия «оплодотворение» (процесс слияния половых клеток – </w:t>
      </w:r>
      <w:proofErr w:type="spellStart"/>
      <w:r>
        <w:rPr>
          <w:lang w:val="ru-RU"/>
        </w:rPr>
        <w:t>гомет</w:t>
      </w:r>
      <w:proofErr w:type="spellEnd"/>
      <w:r>
        <w:rPr>
          <w:lang w:val="ru-RU"/>
        </w:rPr>
        <w:t xml:space="preserve"> называется оплодотворением).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Как называется оплодотворение у цветковых растений (двойное оплодотворение).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Назовите основные стадии эмбрионального развития животного, используя в качестве примера ланцетника.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Каким способом делится оплодотворенная яйцеклетка</w:t>
      </w:r>
      <w:proofErr w:type="gramStart"/>
      <w:r>
        <w:rPr>
          <w:lang w:val="ru-RU"/>
        </w:rPr>
        <w:t>7</w:t>
      </w:r>
      <w:proofErr w:type="gramEnd"/>
      <w:r>
        <w:rPr>
          <w:lang w:val="ru-RU"/>
        </w:rPr>
        <w:t xml:space="preserve"> (Митозом).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Что такое бластула? (Многоклеточный однослойный зародыш, состоящий из бластомеров.)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Что такое гаструла? (Двух- или трехслойный зародыш).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Что такое нейрула? (Зародыш с зачатками органов.)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Назовите зародышевые лепестки. (Эктодерма, энтодерма, мезодерма.)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На какой стадии они закладываются? (На стадии нейрулы.)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Из клеток какого зародышевого лепестка образуются кишечник и печень у животных и человека? (Энтодермы.)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Из какого слоя клеток образуются мышцы и скелет? (Мезодермы.)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Из клеток какого зародышевого листка образуется кожа и нервная система животных и человека? (Эктодермы)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- Чем заканчивается зародышевое развитие организма? (Рождением, или выходом из зародышевых оболочек.)</w:t>
      </w:r>
    </w:p>
    <w:p w:rsidR="00A5154F" w:rsidRDefault="00A5154F" w:rsidP="00A5154F">
      <w:pPr>
        <w:rPr>
          <w:lang w:val="ru-RU"/>
        </w:rPr>
      </w:pPr>
    </w:p>
    <w:p w:rsidR="00A5154F" w:rsidRPr="00A035C7" w:rsidRDefault="00A5154F" w:rsidP="00A5154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Изучение нового материала.</w:t>
      </w:r>
    </w:p>
    <w:p w:rsidR="00A5154F" w:rsidRPr="001552B3" w:rsidRDefault="00A5154F" w:rsidP="00A5154F">
      <w:pPr>
        <w:rPr>
          <w:b/>
          <w:sz w:val="32"/>
          <w:szCs w:val="32"/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Зародышевое развитие живого организма заканчивается его рождением или выходом из зародышевых оболочек. С этого момента начинается процесс его постэмбрионального развития. Об этом и пойдет речь на сегодняшнем уроке.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Наша задача познакомиться с основными этапами постэмбрионального развития, особенностями прямого и непрямого развития, выяснить причины старения организмов.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Постэмбриональное развитие – завершающий этап онтогенеза. Он включает в себя несколько периодов, после которых наступает смерть организма.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lastRenderedPageBreak/>
        <w:t xml:space="preserve">                     (Работа в группе с инструктивной карточкой)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Постэмбриональное развитие может осуществляться с превращением (метаморфозом) и без него.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В первом случае развитие будет называться непрямым, а во втором – прямым.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У животных, развивающихся без превращения, личинка растет, может несколько раз </w:t>
      </w:r>
      <w:proofErr w:type="gramStart"/>
      <w:r>
        <w:rPr>
          <w:lang w:val="ru-RU"/>
        </w:rPr>
        <w:t>линять</w:t>
      </w:r>
      <w:proofErr w:type="gramEnd"/>
      <w:r>
        <w:rPr>
          <w:lang w:val="ru-RU"/>
        </w:rPr>
        <w:t xml:space="preserve"> и все это время напоминает по внешности взрослое животное.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Пользуясь рисунками 1 и 2, составьте схему развития насекомого с полным и неполным превращением (заменив рисунки словами).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>Неполное превращение                                   яйцо – личинка – взрослое насекомое (кузнечик)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Полное превращение                                       яйцо – личинка – куколка – взрослое насекомое (бабочка)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Личинки, непохожие на взрослых родителей, могут отличаться не только внешним обликом, но и другими покровами тела, строением органов питания, дыханием, поведением, способом передвижения.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Изменения, происходящие в процессе непрямого постэмбрионального развития, можно подробно изучить на примере лягушки.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(Работа в группе по инструктивной карточке №3.)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Ученые выяснили, что метаморфоз лягушки регулируется гормонами щитовидной железы. Если головастика лягушки поместить в воду с такими гормонами, то у животных наблюдается преждевременный метаморфоз. При этом формируются готовые к выходу на сушу лягушки величиной с муху.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                                        </w:t>
      </w:r>
    </w:p>
    <w:p w:rsidR="00A5154F" w:rsidRPr="00A035C7" w:rsidRDefault="00A5154F" w:rsidP="00A5154F">
      <w:pPr>
        <w:rPr>
          <w:b/>
          <w:sz w:val="52"/>
          <w:szCs w:val="52"/>
          <w:lang w:val="ru-RU"/>
        </w:rPr>
      </w:pPr>
      <w:r>
        <w:rPr>
          <w:lang w:val="ru-RU"/>
        </w:rPr>
        <w:t xml:space="preserve">                                            </w:t>
      </w:r>
      <w:r w:rsidRPr="00A035C7">
        <w:rPr>
          <w:sz w:val="52"/>
          <w:szCs w:val="52"/>
          <w:lang w:val="ru-RU"/>
        </w:rPr>
        <w:t>«</w:t>
      </w:r>
      <w:r w:rsidRPr="00A035C7">
        <w:rPr>
          <w:b/>
          <w:sz w:val="52"/>
          <w:szCs w:val="52"/>
          <w:lang w:val="ru-RU"/>
        </w:rPr>
        <w:t>Мозговой штурм»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Рассмотрев </w:t>
      </w:r>
      <w:proofErr w:type="spellStart"/>
      <w:r>
        <w:rPr>
          <w:lang w:val="ru-RU"/>
        </w:rPr>
        <w:t>дорепродуктивный</w:t>
      </w:r>
      <w:proofErr w:type="spellEnd"/>
      <w:r>
        <w:rPr>
          <w:lang w:val="ru-RU"/>
        </w:rPr>
        <w:t xml:space="preserve"> и  </w:t>
      </w:r>
      <w:proofErr w:type="gramStart"/>
      <w:r>
        <w:rPr>
          <w:lang w:val="ru-RU"/>
        </w:rPr>
        <w:t>репродуктивный</w:t>
      </w:r>
      <w:proofErr w:type="gramEnd"/>
      <w:r>
        <w:rPr>
          <w:lang w:val="ru-RU"/>
        </w:rPr>
        <w:t xml:space="preserve"> периоды развития организмов мы выяснили, сто последние растут, развиваются, воспроизводят себе подобных. Но приходит время, когда процессы жизнедеятельности начинают нарушаться, т. е. наступает старение, а затем и смерть.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Продолжительность жизни организмов различна. Наглядно представить это нам поможет таблица (инструктивная карточка №4). 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    Сроки жизни некоторых организмов (лет).</w:t>
      </w:r>
    </w:p>
    <w:p w:rsidR="00A5154F" w:rsidRDefault="00A5154F" w:rsidP="00A5154F">
      <w:pPr>
        <w:rPr>
          <w:lang w:val="ru-RU"/>
        </w:rPr>
      </w:pPr>
    </w:p>
    <w:p w:rsidR="00A5154F" w:rsidRPr="00A035C7" w:rsidRDefault="00A5154F" w:rsidP="00A5154F">
      <w:pPr>
        <w:rPr>
          <w:b/>
          <w:sz w:val="32"/>
          <w:szCs w:val="32"/>
          <w:lang w:val="ru-RU"/>
        </w:rPr>
      </w:pPr>
      <w:r>
        <w:rPr>
          <w:lang w:val="ru-RU"/>
        </w:rPr>
        <w:t xml:space="preserve">       </w:t>
      </w:r>
      <w:r w:rsidRPr="00A035C7">
        <w:rPr>
          <w:b/>
          <w:sz w:val="32"/>
          <w:szCs w:val="32"/>
          <w:lang w:val="ru-RU"/>
        </w:rPr>
        <w:t>Задача:</w:t>
      </w:r>
    </w:p>
    <w:p w:rsidR="00A5154F" w:rsidRPr="00A035C7" w:rsidRDefault="00A5154F" w:rsidP="00A5154F">
      <w:pPr>
        <w:rPr>
          <w:b/>
          <w:lang w:val="ru-RU"/>
        </w:rPr>
      </w:pPr>
      <w:r w:rsidRPr="00A035C7">
        <w:rPr>
          <w:b/>
          <w:lang w:val="ru-RU"/>
        </w:rPr>
        <w:t xml:space="preserve">   Старение организма – неизбежный процесс. Каковы, с вашей точки зрения, могут быть его причины?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Работая в группах, объясните этот процесс с разных позиций.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Ваша главная задача – набрать как можно больше возможных решений. Постарайтесь найти в каждой идее рациональное зерно. Отберите самые интересные решения и расскажите о них.</w:t>
      </w:r>
    </w:p>
    <w:p w:rsidR="00A5154F" w:rsidRPr="000F13B0" w:rsidRDefault="00A5154F" w:rsidP="00A5154F">
      <w:pPr>
        <w:rPr>
          <w:b/>
          <w:sz w:val="32"/>
          <w:szCs w:val="32"/>
          <w:lang w:val="ru-RU"/>
        </w:rPr>
      </w:pPr>
      <w:r>
        <w:rPr>
          <w:lang w:val="ru-RU"/>
        </w:rPr>
        <w:t xml:space="preserve">  </w:t>
      </w:r>
      <w:r>
        <w:rPr>
          <w:b/>
          <w:sz w:val="32"/>
          <w:szCs w:val="32"/>
          <w:lang w:val="ru-RU"/>
        </w:rPr>
        <w:t xml:space="preserve">  Создание банка идей. Анализ идей.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Возможные варианты ответов.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организм постепенно отравляется ядовитыми продуктами жизнедеятельности бактерий, населяющих кишечник;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с возрастом уменьшается митотическая активность клеток;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в ДНК хромосом постепенно накапливаются мутации, нарушающие процессы обмена веществ и деления клеток, слаженность работы органов и тканей;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г) с возрастом нарушается транспортировка веществ через мембраны клеток;</w:t>
      </w:r>
    </w:p>
    <w:p w:rsidR="00A5154F" w:rsidRDefault="00A5154F" w:rsidP="00A5154F">
      <w:pPr>
        <w:rPr>
          <w:lang w:val="ru-RU"/>
        </w:rPr>
      </w:pPr>
      <w:proofErr w:type="spellStart"/>
      <w:r>
        <w:rPr>
          <w:lang w:val="ru-RU"/>
        </w:rPr>
        <w:lastRenderedPageBreak/>
        <w:t>д</w:t>
      </w:r>
      <w:proofErr w:type="spellEnd"/>
      <w:r>
        <w:rPr>
          <w:lang w:val="ru-RU"/>
        </w:rPr>
        <w:t>) общее ослабление иммунитета;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е) общее ослабление и нарушение функций нервной, эндокринной и </w:t>
      </w:r>
      <w:proofErr w:type="spellStart"/>
      <w:proofErr w:type="gramStart"/>
      <w:r>
        <w:rPr>
          <w:lang w:val="ru-RU"/>
        </w:rPr>
        <w:t>сердечно-сосудистой</w:t>
      </w:r>
      <w:proofErr w:type="spellEnd"/>
      <w:proofErr w:type="gramEnd"/>
      <w:r>
        <w:rPr>
          <w:lang w:val="ru-RU"/>
        </w:rPr>
        <w:t xml:space="preserve"> систем.</w:t>
      </w:r>
    </w:p>
    <w:p w:rsidR="00A5154F" w:rsidRPr="000F13B0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Обработка результатов.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Мне остается добавить, что смерть особи может быть полезна для жизни биологического вида. Старые малоприспособленные к изменившимся условиям организмы уступают место прогрессивным в эволюционном плане, более приспособленным особям. Кроме того, гибель одних существ часто является условием для нормального питания и размножения других.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Старение человека неизбежно, но сроки его наступления можно отодвинуть, если вести здоровый образ жизни, чаще находиться в активном состоянии, закаливать организм, нормально рационально питаться.</w:t>
      </w:r>
    </w:p>
    <w:p w:rsidR="00A5154F" w:rsidRDefault="00A5154F" w:rsidP="00A5154F">
      <w:pPr>
        <w:rPr>
          <w:lang w:val="ru-RU"/>
        </w:rPr>
      </w:pPr>
    </w:p>
    <w:p w:rsidR="00A5154F" w:rsidRPr="001552B3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 </w:t>
      </w:r>
      <w:r w:rsidRPr="001552B3">
        <w:rPr>
          <w:b/>
          <w:sz w:val="32"/>
          <w:szCs w:val="32"/>
          <w:lang w:val="ru-RU"/>
        </w:rPr>
        <w:t>Выходной контроль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  Если вы были внимательны на уроке, то без затруднения ответите на вопросы теста.</w:t>
      </w:r>
    </w:p>
    <w:p w:rsidR="00A5154F" w:rsidRDefault="00A5154F" w:rsidP="00A5154F">
      <w:pPr>
        <w:rPr>
          <w:lang w:val="ru-RU"/>
        </w:rPr>
      </w:pPr>
    </w:p>
    <w:p w:rsidR="00A5154F" w:rsidRPr="001552B3" w:rsidRDefault="00A5154F" w:rsidP="00A5154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 </w:t>
      </w:r>
      <w:r w:rsidRPr="001552B3">
        <w:rPr>
          <w:b/>
          <w:sz w:val="32"/>
          <w:szCs w:val="32"/>
          <w:lang w:val="ru-RU"/>
        </w:rPr>
        <w:t>Итог урока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Pr="008B51DE" w:rsidRDefault="00A5154F" w:rsidP="00A5154F">
      <w:pPr>
        <w:rPr>
          <w:lang w:val="ru-RU"/>
        </w:rPr>
      </w:pPr>
      <w:r>
        <w:rPr>
          <w:lang w:val="ru-RU"/>
        </w:rPr>
        <w:lastRenderedPageBreak/>
        <w:t xml:space="preserve">                     </w:t>
      </w:r>
      <w:r w:rsidRPr="001552B3">
        <w:rPr>
          <w:b/>
          <w:lang w:val="ru-RU"/>
        </w:rPr>
        <w:t xml:space="preserve">      </w:t>
      </w:r>
      <w:r>
        <w:rPr>
          <w:b/>
          <w:lang w:val="ru-RU"/>
        </w:rPr>
        <w:t xml:space="preserve">     </w:t>
      </w:r>
      <w:r w:rsidRPr="001552B3">
        <w:rPr>
          <w:b/>
          <w:lang w:val="ru-RU"/>
        </w:rPr>
        <w:t xml:space="preserve">   </w:t>
      </w:r>
      <w:r w:rsidRPr="000F13B0">
        <w:rPr>
          <w:b/>
          <w:sz w:val="36"/>
          <w:szCs w:val="36"/>
          <w:lang w:val="ru-RU"/>
        </w:rPr>
        <w:t>Инструктивная карточка № 1</w:t>
      </w:r>
    </w:p>
    <w:p w:rsidR="00A5154F" w:rsidRDefault="00A5154F" w:rsidP="00A5154F">
      <w:pPr>
        <w:rPr>
          <w:b/>
          <w:sz w:val="36"/>
          <w:szCs w:val="36"/>
          <w:lang w:val="ru-RU"/>
        </w:rPr>
      </w:pPr>
    </w:p>
    <w:p w:rsidR="00A5154F" w:rsidRPr="000F13B0" w:rsidRDefault="00A5154F" w:rsidP="00A5154F">
      <w:pPr>
        <w:rPr>
          <w:b/>
          <w:sz w:val="36"/>
          <w:szCs w:val="36"/>
          <w:lang w:val="ru-RU"/>
        </w:rPr>
      </w:pPr>
    </w:p>
    <w:p w:rsidR="00A5154F" w:rsidRDefault="00A5154F" w:rsidP="00A5154F">
      <w:pPr>
        <w:rPr>
          <w:b/>
          <w:i/>
          <w:lang w:val="ru-RU"/>
        </w:rPr>
      </w:pPr>
      <w:r>
        <w:rPr>
          <w:lang w:val="ru-RU"/>
        </w:rPr>
        <w:t xml:space="preserve">    </w:t>
      </w:r>
      <w:r w:rsidRPr="000F13B0">
        <w:rPr>
          <w:b/>
          <w:i/>
          <w:lang w:val="ru-RU"/>
        </w:rPr>
        <w:t>Прочитайте текст.</w:t>
      </w:r>
    </w:p>
    <w:p w:rsidR="00A5154F" w:rsidRPr="000F13B0" w:rsidRDefault="00A5154F" w:rsidP="00A5154F">
      <w:pPr>
        <w:rPr>
          <w:b/>
          <w:i/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Постэмбриональный период развития имеет разную продолжительность и делится на несколько этапов. 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</w:t>
      </w:r>
      <w:proofErr w:type="spellStart"/>
      <w:r>
        <w:rPr>
          <w:lang w:val="ru-RU"/>
        </w:rPr>
        <w:t>Дорепродуктивный</w:t>
      </w:r>
      <w:proofErr w:type="spellEnd"/>
      <w:r>
        <w:rPr>
          <w:lang w:val="ru-RU"/>
        </w:rPr>
        <w:t xml:space="preserve"> период характеризуется интенсивным ростом и развитием молодого организма и завершающийся половым созреванием.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Репродуктивный период – это стадия зрелости. Заканчивается рост организма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о</w:t>
      </w:r>
      <w:proofErr w:type="gramEnd"/>
      <w:r>
        <w:rPr>
          <w:lang w:val="ru-RU"/>
        </w:rPr>
        <w:t>соби способны к репродукции, т. е. воспроизведению себе подобных. Это период активного функционирования.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</w:t>
      </w:r>
      <w:proofErr w:type="spellStart"/>
      <w:r>
        <w:rPr>
          <w:lang w:val="ru-RU"/>
        </w:rPr>
        <w:t>Пострепродуктивный</w:t>
      </w:r>
      <w:proofErr w:type="spellEnd"/>
      <w:r>
        <w:rPr>
          <w:lang w:val="ru-RU"/>
        </w:rPr>
        <w:t xml:space="preserve"> период – это старение организма с постепенным нарушением процессов его жизнедеятельности.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                    Заполните схему недостающими данными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ДОРЕПРОДУКТИВНЫЙ 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ПЕРИОД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>РЕПРОДУКТИВНЫЙ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ПЕРИОД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>ПОСТРЕПРОДУКТИВНЫЙ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ПЕРИОД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b/>
          <w:sz w:val="36"/>
          <w:szCs w:val="36"/>
          <w:lang w:val="ru-RU"/>
        </w:rPr>
      </w:pPr>
      <w:r w:rsidRPr="001552B3">
        <w:rPr>
          <w:b/>
          <w:lang w:val="ru-RU"/>
        </w:rPr>
        <w:lastRenderedPageBreak/>
        <w:t xml:space="preserve">                                </w:t>
      </w:r>
      <w:r w:rsidRPr="000F13B0">
        <w:rPr>
          <w:b/>
          <w:sz w:val="36"/>
          <w:szCs w:val="36"/>
          <w:lang w:val="ru-RU"/>
        </w:rPr>
        <w:t>Инструктивная карточка № 2</w:t>
      </w:r>
    </w:p>
    <w:p w:rsidR="00A5154F" w:rsidRPr="000F13B0" w:rsidRDefault="00A5154F" w:rsidP="00A5154F">
      <w:pPr>
        <w:rPr>
          <w:b/>
          <w:sz w:val="36"/>
          <w:szCs w:val="36"/>
          <w:lang w:val="ru-RU"/>
        </w:rPr>
      </w:pPr>
    </w:p>
    <w:p w:rsidR="00A5154F" w:rsidRDefault="00A5154F" w:rsidP="00A5154F">
      <w:pPr>
        <w:numPr>
          <w:ilvl w:val="3"/>
          <w:numId w:val="1"/>
        </w:numPr>
        <w:rPr>
          <w:lang w:val="ru-RU"/>
        </w:rPr>
      </w:pPr>
      <w:r>
        <w:rPr>
          <w:lang w:val="ru-RU"/>
        </w:rPr>
        <w:t>Вспомните из курса зоологии, для каких организмов характерно непрямое и прямое развитие.</w:t>
      </w:r>
    </w:p>
    <w:p w:rsidR="00A5154F" w:rsidRDefault="00A5154F" w:rsidP="00A5154F">
      <w:pPr>
        <w:numPr>
          <w:ilvl w:val="3"/>
          <w:numId w:val="1"/>
        </w:numPr>
        <w:rPr>
          <w:lang w:val="ru-RU"/>
        </w:rPr>
      </w:pPr>
      <w:r>
        <w:rPr>
          <w:lang w:val="ru-RU"/>
        </w:rPr>
        <w:t>Заполните схему до конца.</w:t>
      </w:r>
    </w:p>
    <w:p w:rsidR="00A5154F" w:rsidRDefault="00A5154F" w:rsidP="00A5154F">
      <w:pPr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5486400" cy="2743200"/>
            <wp:effectExtent l="0" t="0" r="0" b="0"/>
            <wp:docPr id="2" name="Организационная диаграм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b/>
          <w:lang w:val="ru-RU"/>
        </w:rPr>
      </w:pPr>
      <w:r w:rsidRPr="001552B3">
        <w:rPr>
          <w:b/>
          <w:lang w:val="ru-RU"/>
        </w:rPr>
        <w:t xml:space="preserve">                            </w:t>
      </w: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sz w:val="36"/>
          <w:szCs w:val="36"/>
          <w:lang w:val="ru-RU"/>
        </w:rPr>
      </w:pPr>
      <w:r w:rsidRPr="000F13B0">
        <w:rPr>
          <w:b/>
          <w:sz w:val="36"/>
          <w:szCs w:val="36"/>
          <w:lang w:val="ru-RU"/>
        </w:rPr>
        <w:lastRenderedPageBreak/>
        <w:t xml:space="preserve">        </w:t>
      </w:r>
      <w:r>
        <w:rPr>
          <w:b/>
          <w:sz w:val="36"/>
          <w:szCs w:val="36"/>
          <w:lang w:val="ru-RU"/>
        </w:rPr>
        <w:t xml:space="preserve">     </w:t>
      </w:r>
      <w:r w:rsidRPr="000F13B0">
        <w:rPr>
          <w:b/>
          <w:sz w:val="36"/>
          <w:szCs w:val="36"/>
          <w:lang w:val="ru-RU"/>
        </w:rPr>
        <w:t xml:space="preserve">      Инструктивная карточка № 3</w:t>
      </w:r>
    </w:p>
    <w:p w:rsidR="00A5154F" w:rsidRPr="000F13B0" w:rsidRDefault="00A5154F" w:rsidP="00A5154F">
      <w:pPr>
        <w:rPr>
          <w:b/>
          <w:sz w:val="36"/>
          <w:szCs w:val="36"/>
          <w:lang w:val="ru-RU"/>
        </w:rPr>
      </w:pPr>
    </w:p>
    <w:p w:rsidR="00A5154F" w:rsidRDefault="00A5154F" w:rsidP="00A5154F">
      <w:pPr>
        <w:numPr>
          <w:ilvl w:val="3"/>
          <w:numId w:val="1"/>
        </w:numPr>
        <w:rPr>
          <w:lang w:val="ru-RU"/>
        </w:rPr>
      </w:pPr>
      <w:r>
        <w:rPr>
          <w:lang w:val="ru-RU"/>
        </w:rPr>
        <w:t>Рассмотрите рис. 3 «Развитие земноводных».</w:t>
      </w:r>
    </w:p>
    <w:p w:rsidR="00A5154F" w:rsidRDefault="00A5154F" w:rsidP="00A5154F">
      <w:pPr>
        <w:numPr>
          <w:ilvl w:val="3"/>
          <w:numId w:val="1"/>
        </w:numPr>
        <w:rPr>
          <w:lang w:val="ru-RU"/>
        </w:rPr>
      </w:pPr>
      <w:r>
        <w:rPr>
          <w:lang w:val="ru-RU"/>
        </w:rPr>
        <w:t>Прочитайте текст.</w:t>
      </w:r>
    </w:p>
    <w:p w:rsidR="00A5154F" w:rsidRDefault="00A5154F" w:rsidP="00A5154F">
      <w:pPr>
        <w:ind w:left="2520"/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Личиночная стадия земноводных – головастик устроен проще взрослого животного со специальными личиночными организмами, отсутствующими во взрослом состоянии.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Так для него характерны жаберные щели, боковая линия, двухкамерное сердце, один круг кровообращения. </w:t>
      </w:r>
      <w:proofErr w:type="gramStart"/>
      <w:r>
        <w:rPr>
          <w:lang w:val="ru-RU"/>
        </w:rPr>
        <w:t>Есть хвост и нет</w:t>
      </w:r>
      <w:proofErr w:type="gramEnd"/>
      <w:r>
        <w:rPr>
          <w:lang w:val="ru-RU"/>
        </w:rPr>
        <w:t xml:space="preserve"> конечностей. В процессе метаморфоза рассасывается хвост, появляются конечности, исчезает боковая линия, развиваются легкие и второй круг кровообращения. Сердце становится </w:t>
      </w:r>
      <w:proofErr w:type="spellStart"/>
      <w:r>
        <w:rPr>
          <w:lang w:val="ru-RU"/>
        </w:rPr>
        <w:t>трехкамерным</w:t>
      </w:r>
      <w:proofErr w:type="spellEnd"/>
      <w:r>
        <w:rPr>
          <w:lang w:val="ru-RU"/>
        </w:rPr>
        <w:t>.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Таким образом, метаморфоз связан с переменой образа жизни или среды обитания.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numPr>
          <w:ilvl w:val="3"/>
          <w:numId w:val="1"/>
        </w:numPr>
        <w:rPr>
          <w:lang w:val="ru-RU"/>
        </w:rPr>
      </w:pPr>
      <w:r>
        <w:rPr>
          <w:lang w:val="ru-RU"/>
        </w:rPr>
        <w:t>Заполните таблицу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 xml:space="preserve">                     Сравнительная характеристика головастика и взрослой лягушки</w:t>
      </w:r>
    </w:p>
    <w:p w:rsidR="00A5154F" w:rsidRDefault="00A5154F" w:rsidP="00A5154F">
      <w:pPr>
        <w:rPr>
          <w:lang w:val="ru-RU"/>
        </w:rPr>
      </w:pPr>
    </w:p>
    <w:tbl>
      <w:tblPr>
        <w:tblStyle w:val="a3"/>
        <w:tblW w:w="0" w:type="auto"/>
        <w:tblLook w:val="01E0"/>
      </w:tblPr>
      <w:tblGrid>
        <w:gridCol w:w="2361"/>
        <w:gridCol w:w="3783"/>
        <w:gridCol w:w="3427"/>
      </w:tblGrid>
      <w:tr w:rsidR="00A5154F" w:rsidTr="00B3344B">
        <w:tc>
          <w:tcPr>
            <w:tcW w:w="2448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Признаки для сравнения</w:t>
            </w:r>
          </w:p>
        </w:tc>
        <w:tc>
          <w:tcPr>
            <w:tcW w:w="4320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Головастик </w:t>
            </w:r>
          </w:p>
        </w:tc>
        <w:tc>
          <w:tcPr>
            <w:tcW w:w="3936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Взрослая лягушка</w:t>
            </w:r>
          </w:p>
        </w:tc>
      </w:tr>
      <w:tr w:rsidR="00A5154F" w:rsidTr="00B3344B">
        <w:tc>
          <w:tcPr>
            <w:tcW w:w="2448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1. Органы дыхания</w:t>
            </w:r>
          </w:p>
          <w:p w:rsidR="00A5154F" w:rsidRDefault="00A5154F" w:rsidP="00B3344B">
            <w:pPr>
              <w:rPr>
                <w:lang w:val="ru-RU"/>
              </w:rPr>
            </w:pPr>
          </w:p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4320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3936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</w:tr>
      <w:tr w:rsidR="00A5154F" w:rsidTr="00B3344B">
        <w:tc>
          <w:tcPr>
            <w:tcW w:w="2448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2. Сердце</w:t>
            </w:r>
          </w:p>
          <w:p w:rsidR="00A5154F" w:rsidRDefault="00A5154F" w:rsidP="00B3344B">
            <w:pPr>
              <w:rPr>
                <w:lang w:val="ru-RU"/>
              </w:rPr>
            </w:pPr>
          </w:p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4320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3936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</w:tr>
      <w:tr w:rsidR="00A5154F" w:rsidTr="00B3344B">
        <w:tc>
          <w:tcPr>
            <w:tcW w:w="2448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3. Кровообращение</w:t>
            </w:r>
          </w:p>
          <w:p w:rsidR="00A5154F" w:rsidRDefault="00A5154F" w:rsidP="00B3344B">
            <w:pPr>
              <w:rPr>
                <w:lang w:val="ru-RU"/>
              </w:rPr>
            </w:pPr>
          </w:p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4320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3936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</w:tr>
      <w:tr w:rsidR="00A5154F" w:rsidTr="00B3344B">
        <w:tc>
          <w:tcPr>
            <w:tcW w:w="2448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4. Конечности</w:t>
            </w:r>
          </w:p>
          <w:p w:rsidR="00A5154F" w:rsidRDefault="00A5154F" w:rsidP="00B3344B">
            <w:pPr>
              <w:rPr>
                <w:lang w:val="ru-RU"/>
              </w:rPr>
            </w:pPr>
          </w:p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4320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3936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</w:tr>
      <w:tr w:rsidR="00A5154F" w:rsidTr="00B3344B">
        <w:tc>
          <w:tcPr>
            <w:tcW w:w="2448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5. Хвост</w:t>
            </w:r>
          </w:p>
          <w:p w:rsidR="00A5154F" w:rsidRDefault="00A5154F" w:rsidP="00B3344B">
            <w:pPr>
              <w:rPr>
                <w:lang w:val="ru-RU"/>
              </w:rPr>
            </w:pPr>
          </w:p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4320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3936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</w:tr>
      <w:tr w:rsidR="00A5154F" w:rsidTr="00B3344B">
        <w:tc>
          <w:tcPr>
            <w:tcW w:w="2448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6. Боковая линия</w:t>
            </w:r>
          </w:p>
          <w:p w:rsidR="00A5154F" w:rsidRDefault="00A5154F" w:rsidP="00B3344B">
            <w:pPr>
              <w:rPr>
                <w:lang w:val="ru-RU"/>
              </w:rPr>
            </w:pPr>
          </w:p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4320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  <w:tc>
          <w:tcPr>
            <w:tcW w:w="3936" w:type="dxa"/>
          </w:tcPr>
          <w:p w:rsidR="00A5154F" w:rsidRDefault="00A5154F" w:rsidP="00B3344B">
            <w:pPr>
              <w:rPr>
                <w:lang w:val="ru-RU"/>
              </w:rPr>
            </w:pPr>
          </w:p>
        </w:tc>
      </w:tr>
    </w:tbl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  <w:r>
        <w:rPr>
          <w:lang w:val="ru-RU"/>
        </w:rPr>
        <w:lastRenderedPageBreak/>
        <w:t xml:space="preserve">                            </w:t>
      </w:r>
      <w:r w:rsidRPr="000F13B0">
        <w:rPr>
          <w:b/>
          <w:sz w:val="36"/>
          <w:szCs w:val="36"/>
          <w:lang w:val="ru-RU"/>
        </w:rPr>
        <w:t xml:space="preserve">Инструктивная карточка № </w:t>
      </w:r>
      <w:r>
        <w:rPr>
          <w:b/>
          <w:sz w:val="36"/>
          <w:szCs w:val="36"/>
          <w:lang w:val="ru-RU"/>
        </w:rPr>
        <w:t>4</w:t>
      </w:r>
    </w:p>
    <w:p w:rsidR="00A5154F" w:rsidRDefault="00A5154F" w:rsidP="00A5154F">
      <w:pPr>
        <w:rPr>
          <w:lang w:val="ru-RU"/>
        </w:rPr>
      </w:pPr>
    </w:p>
    <w:tbl>
      <w:tblPr>
        <w:tblStyle w:val="a3"/>
        <w:tblW w:w="0" w:type="auto"/>
        <w:tblLook w:val="01E0"/>
      </w:tblPr>
      <w:tblGrid>
        <w:gridCol w:w="4769"/>
        <w:gridCol w:w="4802"/>
      </w:tblGrid>
      <w:tr w:rsidR="00A5154F" w:rsidTr="00B3344B">
        <w:tc>
          <w:tcPr>
            <w:tcW w:w="5352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Растения</w:t>
            </w:r>
          </w:p>
        </w:tc>
        <w:tc>
          <w:tcPr>
            <w:tcW w:w="5352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Животные</w:t>
            </w:r>
          </w:p>
        </w:tc>
      </w:tr>
      <w:tr w:rsidR="00A5154F" w:rsidTr="00B3344B">
        <w:tc>
          <w:tcPr>
            <w:tcW w:w="5352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Секвойя                                          - 5000</w:t>
            </w:r>
          </w:p>
          <w:p w:rsidR="00A5154F" w:rsidRDefault="00A5154F" w:rsidP="00B3344B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Тисс</w:t>
            </w:r>
            <w:proofErr w:type="spellEnd"/>
            <w:r>
              <w:rPr>
                <w:lang w:val="ru-RU"/>
              </w:rPr>
              <w:t xml:space="preserve">                                       3500 – 4000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Дуб                                          450 – 550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Кедр                                        350 – 400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Ель                                           250 - 350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5352" w:type="dxa"/>
          </w:tcPr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Черепахи                                                100 - 200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Крупные виды попугаев                         60 - 90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Слоны                                                       50 - 80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 xml:space="preserve">Крупные совы                                          50 - 65 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Крокодилы                                               50 - 60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Лошадь                                                     35 - 40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Шимпанзе                                                 35- 40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Корова                                                      20 - 30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Мелкие и средние виды зверей              20 -30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Собака                                                       10 - 20</w:t>
            </w:r>
          </w:p>
          <w:p w:rsidR="00A5154F" w:rsidRDefault="00A5154F" w:rsidP="00B3344B">
            <w:pPr>
              <w:rPr>
                <w:lang w:val="ru-RU"/>
              </w:rPr>
            </w:pPr>
            <w:r>
              <w:rPr>
                <w:lang w:val="ru-RU"/>
              </w:rPr>
              <w:t>Крысы, мыши                                             2 - 4</w:t>
            </w:r>
          </w:p>
        </w:tc>
      </w:tr>
    </w:tbl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lastRenderedPageBreak/>
        <w:t xml:space="preserve">              Инструктивная карточка №5</w:t>
      </w:r>
    </w:p>
    <w:p w:rsidR="00A5154F" w:rsidRPr="000F13B0" w:rsidRDefault="00A5154F" w:rsidP="00A5154F">
      <w:pPr>
        <w:rPr>
          <w:b/>
          <w:sz w:val="36"/>
          <w:szCs w:val="36"/>
          <w:lang w:val="ru-RU"/>
        </w:rPr>
      </w:pP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>Постэмбриональным периодом называется: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период от выхода из яйца или рождения до смерти;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период роста организма;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весь период развития организма;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г) период роста и дифференцировки.</w:t>
      </w: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 xml:space="preserve">   Для животных с прямым развитием характерны следующие этапы постэмбрионального развития: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личиночный, рост, созревание, репродукция;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личиночный, рост, созревание, репродукция, старение;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рост, созревание, репродукция, старение.</w:t>
      </w: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>Животные, развивающиеся с метаморфозом, имеют следующие этапы постэмбрионального развития: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рост, созревание, репродукция, старение;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личиночный, рост, созревание, репродукция, старение;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личиночный, рост, созревание, старение.</w:t>
      </w: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 xml:space="preserve">Прямое развитие характерно </w:t>
      </w:r>
      <w:proofErr w:type="gramStart"/>
      <w:r>
        <w:rPr>
          <w:lang w:val="ru-RU"/>
        </w:rPr>
        <w:t>для</w:t>
      </w:r>
      <w:proofErr w:type="gramEnd"/>
      <w:r>
        <w:rPr>
          <w:lang w:val="ru-RU"/>
        </w:rPr>
        <w:t>: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гидры и дождевого червя;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кузнечика и лягушки;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речного рака и слона;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г) а + в</w:t>
      </w: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 xml:space="preserve">Непрямое развитие характерно </w:t>
      </w:r>
      <w:proofErr w:type="gramStart"/>
      <w:r>
        <w:rPr>
          <w:lang w:val="ru-RU"/>
        </w:rPr>
        <w:t>для</w:t>
      </w:r>
      <w:proofErr w:type="gramEnd"/>
      <w:r>
        <w:rPr>
          <w:lang w:val="ru-RU"/>
        </w:rPr>
        <w:t>: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двустворчатых моллюсков и земноводных;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насекомых;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пресмыкающихся и млекопитающих;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г) а + б</w:t>
      </w: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 xml:space="preserve">Стадия куколки характерна </w:t>
      </w:r>
      <w:proofErr w:type="gramStart"/>
      <w:r>
        <w:rPr>
          <w:lang w:val="ru-RU"/>
        </w:rPr>
        <w:t>для</w:t>
      </w:r>
      <w:proofErr w:type="gramEnd"/>
      <w:r>
        <w:rPr>
          <w:lang w:val="ru-RU"/>
        </w:rPr>
        <w:t>: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всех насекомых;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жуков и бабочек;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лягушек;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г) всех животных с непрямым развитием.</w:t>
      </w: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>Смерть конкретной состарившейся особи для жизни биологического вида: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полезна;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б) вредна;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смотря в каком случае.</w:t>
      </w:r>
    </w:p>
    <w:p w:rsidR="00A5154F" w:rsidRDefault="00A5154F" w:rsidP="00A5154F">
      <w:pPr>
        <w:numPr>
          <w:ilvl w:val="1"/>
          <w:numId w:val="2"/>
        </w:numPr>
        <w:rPr>
          <w:lang w:val="ru-RU"/>
        </w:rPr>
      </w:pPr>
      <w:r>
        <w:rPr>
          <w:lang w:val="ru-RU"/>
        </w:rPr>
        <w:t>Какую роль играет личинка в жизни животных?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а) обеспечивает расселение у форм сидячих или малоподвижных</w:t>
      </w:r>
      <w:proofErr w:type="gramStart"/>
      <w:r>
        <w:rPr>
          <w:lang w:val="ru-RU"/>
        </w:rPr>
        <w:t xml:space="preserve"> ;</w:t>
      </w:r>
      <w:proofErr w:type="gramEnd"/>
    </w:p>
    <w:p w:rsidR="00A5154F" w:rsidRDefault="00A5154F" w:rsidP="00A5154F">
      <w:pPr>
        <w:rPr>
          <w:lang w:val="ru-RU"/>
        </w:rPr>
      </w:pPr>
      <w:r>
        <w:rPr>
          <w:lang w:val="ru-RU"/>
        </w:rPr>
        <w:t>б) усиливает внутривидовую конкуренцию;</w:t>
      </w:r>
    </w:p>
    <w:p w:rsidR="00A5154F" w:rsidRDefault="00A5154F" w:rsidP="00A5154F">
      <w:pPr>
        <w:rPr>
          <w:lang w:val="ru-RU"/>
        </w:rPr>
      </w:pPr>
      <w:r>
        <w:rPr>
          <w:lang w:val="ru-RU"/>
        </w:rPr>
        <w:t>в) обеспечивает успешность размножения.</w:t>
      </w: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b/>
          <w:lang w:val="ru-RU"/>
        </w:rPr>
      </w:pPr>
    </w:p>
    <w:p w:rsidR="00A5154F" w:rsidRDefault="00A5154F" w:rsidP="00A5154F">
      <w:pPr>
        <w:rPr>
          <w:lang w:val="ru-RU"/>
        </w:rPr>
      </w:pPr>
    </w:p>
    <w:p w:rsidR="00EE42BC" w:rsidRPr="00A5154F" w:rsidRDefault="00EE42BC">
      <w:pPr>
        <w:rPr>
          <w:lang w:val="ru-RU"/>
        </w:rPr>
      </w:pPr>
    </w:p>
    <w:sectPr w:rsidR="00EE42BC" w:rsidRPr="00A5154F" w:rsidSect="00EE4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B64BF"/>
    <w:multiLevelType w:val="hybridMultilevel"/>
    <w:tmpl w:val="ABBCE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B292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6FAFBF4">
      <w:start w:val="5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004C1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 w:tplc="CB145984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B1326B"/>
    <w:multiLevelType w:val="hybridMultilevel"/>
    <w:tmpl w:val="48265C8A"/>
    <w:lvl w:ilvl="0" w:tplc="DD68890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9EB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5154F"/>
    <w:rsid w:val="009960A3"/>
    <w:rsid w:val="00A50466"/>
    <w:rsid w:val="00A5154F"/>
    <w:rsid w:val="00BD00F2"/>
    <w:rsid w:val="00EE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1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154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54F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F33ADC2-546B-49F8-8E6E-5C45FCB1D6EF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0AE5282F-8B8A-4047-9BBB-E150BCEE4F61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Постэмбриональное развитие </a:t>
          </a:r>
          <a:endParaRPr lang="ru-RU" smtClean="0"/>
        </a:p>
      </dgm:t>
    </dgm:pt>
    <dgm:pt modelId="{D83C5F1B-D690-42F4-B0D2-2E61F937250A}" type="parTrans" cxnId="{09A11E50-F2C4-4A6A-9A83-C22C428D5E4E}">
      <dgm:prSet/>
      <dgm:spPr/>
    </dgm:pt>
    <dgm:pt modelId="{E693BDD0-F566-444C-A69C-50FE3CCFF125}" type="sibTrans" cxnId="{09A11E50-F2C4-4A6A-9A83-C22C428D5E4E}">
      <dgm:prSet/>
      <dgm:spPr/>
    </dgm:pt>
    <dgm:pt modelId="{5DCB4632-5D43-4411-9B98-189A9F6AD799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Непрямое   (с превращением) </a:t>
          </a:r>
          <a:endParaRPr lang="ru-RU" smtClean="0"/>
        </a:p>
      </dgm:t>
    </dgm:pt>
    <dgm:pt modelId="{A9B1EA6B-80F3-404C-90C9-EE36DB782E7E}" type="parTrans" cxnId="{2C25FB66-581C-4139-A7EA-B4BF0075A275}">
      <dgm:prSet/>
      <dgm:spPr/>
    </dgm:pt>
    <dgm:pt modelId="{C41C9145-879E-46CF-B733-0BC7BAAE0625}" type="sibTrans" cxnId="{2C25FB66-581C-4139-A7EA-B4BF0075A275}">
      <dgm:prSet/>
      <dgm:spPr/>
    </dgm:pt>
    <dgm:pt modelId="{88A1DFF5-97B9-4D3C-B739-7C71D3E47BAD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Есть личиночная стадия</a:t>
          </a:r>
          <a:endParaRPr lang="ru-RU" smtClean="0"/>
        </a:p>
      </dgm:t>
    </dgm:pt>
    <dgm:pt modelId="{0867E6C7-5442-41B2-9557-AC0F950DCE09}" type="parTrans" cxnId="{5FCCE08F-0FE8-4F28-A756-D41B555F99DE}">
      <dgm:prSet/>
      <dgm:spPr/>
    </dgm:pt>
    <dgm:pt modelId="{37969BFD-4C18-443A-B0A9-5D414CAB6822}" type="sibTrans" cxnId="{5FCCE08F-0FE8-4F28-A756-D41B555F99DE}">
      <dgm:prSet/>
      <dgm:spPr/>
    </dgm:pt>
    <dgm:pt modelId="{6A196A2B-078E-420C-88C4-E7F22ADA897F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Примеры</a:t>
          </a:r>
          <a:endParaRPr lang="ru-RU" smtClean="0"/>
        </a:p>
      </dgm:t>
    </dgm:pt>
    <dgm:pt modelId="{D4755CFC-4570-4C54-9013-917D5009264B}" type="parTrans" cxnId="{780CC505-B330-40F9-88F2-5669E6F64F30}">
      <dgm:prSet/>
      <dgm:spPr/>
    </dgm:pt>
    <dgm:pt modelId="{E379AAC0-9314-4FB7-870B-922B135E7FF2}" type="sibTrans" cxnId="{780CC505-B330-40F9-88F2-5669E6F64F30}">
      <dgm:prSet/>
      <dgm:spPr/>
    </dgm:pt>
    <dgm:pt modelId="{A4D68DC5-4343-49A1-B8F4-D2683D042B55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 Прямое (без превращения)</a:t>
          </a:r>
          <a:endParaRPr lang="ru-RU" smtClean="0"/>
        </a:p>
      </dgm:t>
    </dgm:pt>
    <dgm:pt modelId="{5B494585-E2CB-4D58-AF29-5B480170C408}" type="parTrans" cxnId="{585646ED-08F8-4B96-B447-9D9B5163E053}">
      <dgm:prSet/>
      <dgm:spPr/>
    </dgm:pt>
    <dgm:pt modelId="{DE916FF6-26D0-4008-9708-11C56EA1F4E2}" type="sibTrans" cxnId="{585646ED-08F8-4B96-B447-9D9B5163E053}">
      <dgm:prSet/>
      <dgm:spPr/>
    </dgm:pt>
    <dgm:pt modelId="{AABD36AD-1C4A-427C-AC63-95643E4025CD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Нет личиночной стадии</a:t>
          </a:r>
          <a:endParaRPr lang="ru-RU" smtClean="0"/>
        </a:p>
      </dgm:t>
    </dgm:pt>
    <dgm:pt modelId="{C6ABCB74-CA24-4983-9F34-AEFAFE68AD9E}" type="parTrans" cxnId="{2DD68F45-1B46-476B-B8DA-030CEC5AC3DB}">
      <dgm:prSet/>
      <dgm:spPr/>
    </dgm:pt>
    <dgm:pt modelId="{8B94AF45-C4FB-4CA5-8029-9306B20ACF93}" type="sibTrans" cxnId="{2DD68F45-1B46-476B-B8DA-030CEC5AC3DB}">
      <dgm:prSet/>
      <dgm:spPr/>
    </dgm:pt>
    <dgm:pt modelId="{DE869328-F064-44BB-9AC9-1AB28B362610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Примеры</a:t>
          </a:r>
          <a:endParaRPr lang="ru-RU" smtClean="0"/>
        </a:p>
      </dgm:t>
    </dgm:pt>
    <dgm:pt modelId="{DBEE9A18-B4C9-4508-8D57-CF0E634D42E3}" type="parTrans" cxnId="{076AB7F2-64B9-419D-A245-6766BC7F8384}">
      <dgm:prSet/>
      <dgm:spPr/>
    </dgm:pt>
    <dgm:pt modelId="{393D4E28-38A0-47DA-9D81-A7838652332C}" type="sibTrans" cxnId="{076AB7F2-64B9-419D-A245-6766BC7F8384}">
      <dgm:prSet/>
      <dgm:spPr/>
    </dgm:pt>
    <dgm:pt modelId="{0BEA724E-FD41-43F2-B027-8B944C902289}" type="pres">
      <dgm:prSet presAssocID="{2F33ADC2-546B-49F8-8E6E-5C45FCB1D6E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F25EE06-CC98-4043-BFA3-9E2D77216389}" type="pres">
      <dgm:prSet presAssocID="{0AE5282F-8B8A-4047-9BBB-E150BCEE4F61}" presName="hierRoot1" presStyleCnt="0">
        <dgm:presLayoutVars>
          <dgm:hierBranch/>
        </dgm:presLayoutVars>
      </dgm:prSet>
      <dgm:spPr/>
    </dgm:pt>
    <dgm:pt modelId="{2BF03C0F-CBE3-4C46-9ACE-0A879F5E4C8A}" type="pres">
      <dgm:prSet presAssocID="{0AE5282F-8B8A-4047-9BBB-E150BCEE4F61}" presName="rootComposite1" presStyleCnt="0"/>
      <dgm:spPr/>
    </dgm:pt>
    <dgm:pt modelId="{00EDE97B-1A58-44C8-8184-EA63B0E2969B}" type="pres">
      <dgm:prSet presAssocID="{0AE5282F-8B8A-4047-9BBB-E150BCEE4F61}" presName="rootText1" presStyleLbl="node0" presStyleIdx="0" presStyleCnt="1">
        <dgm:presLayoutVars>
          <dgm:chPref val="3"/>
        </dgm:presLayoutVars>
      </dgm:prSet>
      <dgm:spPr/>
    </dgm:pt>
    <dgm:pt modelId="{7F5EE002-6E81-45F5-B4EC-B3F7A7DF1B94}" type="pres">
      <dgm:prSet presAssocID="{0AE5282F-8B8A-4047-9BBB-E150BCEE4F61}" presName="rootConnector1" presStyleLbl="node1" presStyleIdx="0" presStyleCnt="0"/>
      <dgm:spPr/>
    </dgm:pt>
    <dgm:pt modelId="{D7B1D2C1-A536-4E55-A67A-44CF158CB345}" type="pres">
      <dgm:prSet presAssocID="{0AE5282F-8B8A-4047-9BBB-E150BCEE4F61}" presName="hierChild2" presStyleCnt="0"/>
      <dgm:spPr/>
    </dgm:pt>
    <dgm:pt modelId="{9684258F-B6DB-4B0B-899D-C922F6C7CDDF}" type="pres">
      <dgm:prSet presAssocID="{A9B1EA6B-80F3-404C-90C9-EE36DB782E7E}" presName="Name35" presStyleLbl="parChTrans1D2" presStyleIdx="0" presStyleCnt="2"/>
      <dgm:spPr/>
    </dgm:pt>
    <dgm:pt modelId="{6A3FF0F8-43ED-42BB-9939-D9E6E01B377A}" type="pres">
      <dgm:prSet presAssocID="{5DCB4632-5D43-4411-9B98-189A9F6AD799}" presName="hierRoot2" presStyleCnt="0">
        <dgm:presLayoutVars>
          <dgm:hierBranch/>
        </dgm:presLayoutVars>
      </dgm:prSet>
      <dgm:spPr/>
    </dgm:pt>
    <dgm:pt modelId="{6EE01359-3599-46B8-BC86-CEB3D28B5A62}" type="pres">
      <dgm:prSet presAssocID="{5DCB4632-5D43-4411-9B98-189A9F6AD799}" presName="rootComposite" presStyleCnt="0"/>
      <dgm:spPr/>
    </dgm:pt>
    <dgm:pt modelId="{424647CC-7698-4FC6-83A0-280FF4D7BC44}" type="pres">
      <dgm:prSet presAssocID="{5DCB4632-5D43-4411-9B98-189A9F6AD799}" presName="rootText" presStyleLbl="node2" presStyleIdx="0" presStyleCnt="2">
        <dgm:presLayoutVars>
          <dgm:chPref val="3"/>
        </dgm:presLayoutVars>
      </dgm:prSet>
      <dgm:spPr/>
    </dgm:pt>
    <dgm:pt modelId="{B8A6E026-D85B-49FB-8439-3DF58ACF76FF}" type="pres">
      <dgm:prSet presAssocID="{5DCB4632-5D43-4411-9B98-189A9F6AD799}" presName="rootConnector" presStyleLbl="node2" presStyleIdx="0" presStyleCnt="2"/>
      <dgm:spPr/>
    </dgm:pt>
    <dgm:pt modelId="{D455FA5F-0801-475B-A17F-49297526A0DB}" type="pres">
      <dgm:prSet presAssocID="{5DCB4632-5D43-4411-9B98-189A9F6AD799}" presName="hierChild4" presStyleCnt="0"/>
      <dgm:spPr/>
    </dgm:pt>
    <dgm:pt modelId="{39D527A2-9548-4C5E-BF4B-4BDE5FD35896}" type="pres">
      <dgm:prSet presAssocID="{0867E6C7-5442-41B2-9557-AC0F950DCE09}" presName="Name35" presStyleLbl="parChTrans1D3" presStyleIdx="0" presStyleCnt="2"/>
      <dgm:spPr/>
    </dgm:pt>
    <dgm:pt modelId="{E14DEC01-37F3-45B1-A0E1-B7AC99DCCF68}" type="pres">
      <dgm:prSet presAssocID="{88A1DFF5-97B9-4D3C-B739-7C71D3E47BAD}" presName="hierRoot2" presStyleCnt="0">
        <dgm:presLayoutVars>
          <dgm:hierBranch/>
        </dgm:presLayoutVars>
      </dgm:prSet>
      <dgm:spPr/>
    </dgm:pt>
    <dgm:pt modelId="{BBC416A1-84CE-477F-AF14-B9245274A9CB}" type="pres">
      <dgm:prSet presAssocID="{88A1DFF5-97B9-4D3C-B739-7C71D3E47BAD}" presName="rootComposite" presStyleCnt="0"/>
      <dgm:spPr/>
    </dgm:pt>
    <dgm:pt modelId="{4770F574-A508-4B1A-94D5-B64C865DD7F2}" type="pres">
      <dgm:prSet presAssocID="{88A1DFF5-97B9-4D3C-B739-7C71D3E47BAD}" presName="rootText" presStyleLbl="node3" presStyleIdx="0" presStyleCnt="2">
        <dgm:presLayoutVars>
          <dgm:chPref val="3"/>
        </dgm:presLayoutVars>
      </dgm:prSet>
      <dgm:spPr/>
    </dgm:pt>
    <dgm:pt modelId="{454C3D1B-EDA6-4C60-97EE-D1E060606699}" type="pres">
      <dgm:prSet presAssocID="{88A1DFF5-97B9-4D3C-B739-7C71D3E47BAD}" presName="rootConnector" presStyleLbl="node3" presStyleIdx="0" presStyleCnt="2"/>
      <dgm:spPr/>
    </dgm:pt>
    <dgm:pt modelId="{5F544381-FAF4-4247-9427-5948CB956D04}" type="pres">
      <dgm:prSet presAssocID="{88A1DFF5-97B9-4D3C-B739-7C71D3E47BAD}" presName="hierChild4" presStyleCnt="0"/>
      <dgm:spPr/>
    </dgm:pt>
    <dgm:pt modelId="{17CDB197-23BF-4A15-A8D2-A2239FAAA13F}" type="pres">
      <dgm:prSet presAssocID="{D4755CFC-4570-4C54-9013-917D5009264B}" presName="Name35" presStyleLbl="parChTrans1D4" presStyleIdx="0" presStyleCnt="2"/>
      <dgm:spPr/>
    </dgm:pt>
    <dgm:pt modelId="{854F5139-61CE-4B5A-B6DA-FC53B3A30367}" type="pres">
      <dgm:prSet presAssocID="{6A196A2B-078E-420C-88C4-E7F22ADA897F}" presName="hierRoot2" presStyleCnt="0">
        <dgm:presLayoutVars>
          <dgm:hierBranch val="r"/>
        </dgm:presLayoutVars>
      </dgm:prSet>
      <dgm:spPr/>
    </dgm:pt>
    <dgm:pt modelId="{2D87D731-196B-4F3D-8D56-C6EC77B60881}" type="pres">
      <dgm:prSet presAssocID="{6A196A2B-078E-420C-88C4-E7F22ADA897F}" presName="rootComposite" presStyleCnt="0"/>
      <dgm:spPr/>
    </dgm:pt>
    <dgm:pt modelId="{63DE7B65-DED1-46B6-A96A-EA48A821AF9D}" type="pres">
      <dgm:prSet presAssocID="{6A196A2B-078E-420C-88C4-E7F22ADA897F}" presName="rootText" presStyleLbl="node4" presStyleIdx="0" presStyleCnt="2">
        <dgm:presLayoutVars>
          <dgm:chPref val="3"/>
        </dgm:presLayoutVars>
      </dgm:prSet>
      <dgm:spPr/>
    </dgm:pt>
    <dgm:pt modelId="{8805797B-A853-4CFC-9510-45E65E0829D0}" type="pres">
      <dgm:prSet presAssocID="{6A196A2B-078E-420C-88C4-E7F22ADA897F}" presName="rootConnector" presStyleLbl="node4" presStyleIdx="0" presStyleCnt="2"/>
      <dgm:spPr/>
    </dgm:pt>
    <dgm:pt modelId="{EA4BBDE4-5C26-4213-B062-6CC1C30B02DD}" type="pres">
      <dgm:prSet presAssocID="{6A196A2B-078E-420C-88C4-E7F22ADA897F}" presName="hierChild4" presStyleCnt="0"/>
      <dgm:spPr/>
    </dgm:pt>
    <dgm:pt modelId="{1AD71A52-2389-4AF0-B2B1-B3EE1BC8C621}" type="pres">
      <dgm:prSet presAssocID="{6A196A2B-078E-420C-88C4-E7F22ADA897F}" presName="hierChild5" presStyleCnt="0"/>
      <dgm:spPr/>
    </dgm:pt>
    <dgm:pt modelId="{9D27A352-BCE6-4C4C-8D76-59818F7F50F3}" type="pres">
      <dgm:prSet presAssocID="{88A1DFF5-97B9-4D3C-B739-7C71D3E47BAD}" presName="hierChild5" presStyleCnt="0"/>
      <dgm:spPr/>
    </dgm:pt>
    <dgm:pt modelId="{52B03B2C-3C13-4BFF-9CF0-6D988FD58AD8}" type="pres">
      <dgm:prSet presAssocID="{5DCB4632-5D43-4411-9B98-189A9F6AD799}" presName="hierChild5" presStyleCnt="0"/>
      <dgm:spPr/>
    </dgm:pt>
    <dgm:pt modelId="{992E4DE4-DDCC-4B68-AC90-F37874BAC7D4}" type="pres">
      <dgm:prSet presAssocID="{5B494585-E2CB-4D58-AF29-5B480170C408}" presName="Name35" presStyleLbl="parChTrans1D2" presStyleIdx="1" presStyleCnt="2"/>
      <dgm:spPr/>
    </dgm:pt>
    <dgm:pt modelId="{8B26F10C-59E8-4848-B994-2E159F99E1F5}" type="pres">
      <dgm:prSet presAssocID="{A4D68DC5-4343-49A1-B8F4-D2683D042B55}" presName="hierRoot2" presStyleCnt="0">
        <dgm:presLayoutVars>
          <dgm:hierBranch/>
        </dgm:presLayoutVars>
      </dgm:prSet>
      <dgm:spPr/>
    </dgm:pt>
    <dgm:pt modelId="{590913AF-528F-4330-8499-291CBCB5FC06}" type="pres">
      <dgm:prSet presAssocID="{A4D68DC5-4343-49A1-B8F4-D2683D042B55}" presName="rootComposite" presStyleCnt="0"/>
      <dgm:spPr/>
    </dgm:pt>
    <dgm:pt modelId="{727BEA05-920D-4481-A23D-DDCD24F1D89D}" type="pres">
      <dgm:prSet presAssocID="{A4D68DC5-4343-49A1-B8F4-D2683D042B55}" presName="rootText" presStyleLbl="node2" presStyleIdx="1" presStyleCnt="2">
        <dgm:presLayoutVars>
          <dgm:chPref val="3"/>
        </dgm:presLayoutVars>
      </dgm:prSet>
      <dgm:spPr/>
    </dgm:pt>
    <dgm:pt modelId="{5EA34B11-FC3D-46A4-B3DE-9738B0CBC0C0}" type="pres">
      <dgm:prSet presAssocID="{A4D68DC5-4343-49A1-B8F4-D2683D042B55}" presName="rootConnector" presStyleLbl="node2" presStyleIdx="1" presStyleCnt="2"/>
      <dgm:spPr/>
    </dgm:pt>
    <dgm:pt modelId="{60B4925B-E18B-43E8-A844-8EF27D7C5F4F}" type="pres">
      <dgm:prSet presAssocID="{A4D68DC5-4343-49A1-B8F4-D2683D042B55}" presName="hierChild4" presStyleCnt="0"/>
      <dgm:spPr/>
    </dgm:pt>
    <dgm:pt modelId="{02EA3DB9-BEDA-4E07-8194-2B33C24828ED}" type="pres">
      <dgm:prSet presAssocID="{C6ABCB74-CA24-4983-9F34-AEFAFE68AD9E}" presName="Name35" presStyleLbl="parChTrans1D3" presStyleIdx="1" presStyleCnt="2"/>
      <dgm:spPr/>
    </dgm:pt>
    <dgm:pt modelId="{00A9E0B0-4867-48A1-A85F-48B56A347193}" type="pres">
      <dgm:prSet presAssocID="{AABD36AD-1C4A-427C-AC63-95643E4025CD}" presName="hierRoot2" presStyleCnt="0">
        <dgm:presLayoutVars>
          <dgm:hierBranch/>
        </dgm:presLayoutVars>
      </dgm:prSet>
      <dgm:spPr/>
    </dgm:pt>
    <dgm:pt modelId="{81275863-C004-44A2-8987-AABFE4D197E3}" type="pres">
      <dgm:prSet presAssocID="{AABD36AD-1C4A-427C-AC63-95643E4025CD}" presName="rootComposite" presStyleCnt="0"/>
      <dgm:spPr/>
    </dgm:pt>
    <dgm:pt modelId="{623C2360-D087-4C91-A990-82E58E7D43DB}" type="pres">
      <dgm:prSet presAssocID="{AABD36AD-1C4A-427C-AC63-95643E4025CD}" presName="rootText" presStyleLbl="node3" presStyleIdx="1" presStyleCnt="2">
        <dgm:presLayoutVars>
          <dgm:chPref val="3"/>
        </dgm:presLayoutVars>
      </dgm:prSet>
      <dgm:spPr/>
    </dgm:pt>
    <dgm:pt modelId="{D5FA094F-8281-4743-99C4-DC283AC6742E}" type="pres">
      <dgm:prSet presAssocID="{AABD36AD-1C4A-427C-AC63-95643E4025CD}" presName="rootConnector" presStyleLbl="node3" presStyleIdx="1" presStyleCnt="2"/>
      <dgm:spPr/>
    </dgm:pt>
    <dgm:pt modelId="{BD1DCEB3-C4D6-40A7-A62F-048222629556}" type="pres">
      <dgm:prSet presAssocID="{AABD36AD-1C4A-427C-AC63-95643E4025CD}" presName="hierChild4" presStyleCnt="0"/>
      <dgm:spPr/>
    </dgm:pt>
    <dgm:pt modelId="{BA3EE1AA-B3AD-47CD-8313-B35B1D92FD34}" type="pres">
      <dgm:prSet presAssocID="{DBEE9A18-B4C9-4508-8D57-CF0E634D42E3}" presName="Name35" presStyleLbl="parChTrans1D4" presStyleIdx="1" presStyleCnt="2"/>
      <dgm:spPr/>
    </dgm:pt>
    <dgm:pt modelId="{648E796A-1CE8-437B-BA19-C9A6E48C4F58}" type="pres">
      <dgm:prSet presAssocID="{DE869328-F064-44BB-9AC9-1AB28B362610}" presName="hierRoot2" presStyleCnt="0">
        <dgm:presLayoutVars>
          <dgm:hierBranch val="r"/>
        </dgm:presLayoutVars>
      </dgm:prSet>
      <dgm:spPr/>
    </dgm:pt>
    <dgm:pt modelId="{C45F4986-A710-4FAE-97F3-037EC5FA741D}" type="pres">
      <dgm:prSet presAssocID="{DE869328-F064-44BB-9AC9-1AB28B362610}" presName="rootComposite" presStyleCnt="0"/>
      <dgm:spPr/>
    </dgm:pt>
    <dgm:pt modelId="{6801233A-96B5-4D33-9038-C63B5513BD06}" type="pres">
      <dgm:prSet presAssocID="{DE869328-F064-44BB-9AC9-1AB28B362610}" presName="rootText" presStyleLbl="node4" presStyleIdx="1" presStyleCnt="2">
        <dgm:presLayoutVars>
          <dgm:chPref val="3"/>
        </dgm:presLayoutVars>
      </dgm:prSet>
      <dgm:spPr/>
    </dgm:pt>
    <dgm:pt modelId="{AAAF7BC1-8DB8-461A-83F2-1DE3F8C1C639}" type="pres">
      <dgm:prSet presAssocID="{DE869328-F064-44BB-9AC9-1AB28B362610}" presName="rootConnector" presStyleLbl="node4" presStyleIdx="1" presStyleCnt="2"/>
      <dgm:spPr/>
    </dgm:pt>
    <dgm:pt modelId="{493DAB37-E5A2-4A43-AD55-368E6E3C6829}" type="pres">
      <dgm:prSet presAssocID="{DE869328-F064-44BB-9AC9-1AB28B362610}" presName="hierChild4" presStyleCnt="0"/>
      <dgm:spPr/>
    </dgm:pt>
    <dgm:pt modelId="{7C809117-0C14-4FED-A6D5-C6CA05AE4013}" type="pres">
      <dgm:prSet presAssocID="{DE869328-F064-44BB-9AC9-1AB28B362610}" presName="hierChild5" presStyleCnt="0"/>
      <dgm:spPr/>
    </dgm:pt>
    <dgm:pt modelId="{A1681A76-1646-4D1C-AA73-5DBCD741A497}" type="pres">
      <dgm:prSet presAssocID="{AABD36AD-1C4A-427C-AC63-95643E4025CD}" presName="hierChild5" presStyleCnt="0"/>
      <dgm:spPr/>
    </dgm:pt>
    <dgm:pt modelId="{EFD147DB-D1DB-4BE0-9803-6A8D8037252D}" type="pres">
      <dgm:prSet presAssocID="{A4D68DC5-4343-49A1-B8F4-D2683D042B55}" presName="hierChild5" presStyleCnt="0"/>
      <dgm:spPr/>
    </dgm:pt>
    <dgm:pt modelId="{AD4BB961-7692-4E4B-B97C-A9D51064FC47}" type="pres">
      <dgm:prSet presAssocID="{0AE5282F-8B8A-4047-9BBB-E150BCEE4F61}" presName="hierChild3" presStyleCnt="0"/>
      <dgm:spPr/>
    </dgm:pt>
  </dgm:ptLst>
  <dgm:cxnLst>
    <dgm:cxn modelId="{780CC505-B330-40F9-88F2-5669E6F64F30}" srcId="{88A1DFF5-97B9-4D3C-B739-7C71D3E47BAD}" destId="{6A196A2B-078E-420C-88C4-E7F22ADA897F}" srcOrd="0" destOrd="0" parTransId="{D4755CFC-4570-4C54-9013-917D5009264B}" sibTransId="{E379AAC0-9314-4FB7-870B-922B135E7FF2}"/>
    <dgm:cxn modelId="{2C023549-D740-4896-B138-D2074B672351}" type="presOf" srcId="{DBEE9A18-B4C9-4508-8D57-CF0E634D42E3}" destId="{BA3EE1AA-B3AD-47CD-8313-B35B1D92FD34}" srcOrd="0" destOrd="0" presId="urn:microsoft.com/office/officeart/2005/8/layout/orgChart1"/>
    <dgm:cxn modelId="{5FCCE08F-0FE8-4F28-A756-D41B555F99DE}" srcId="{5DCB4632-5D43-4411-9B98-189A9F6AD799}" destId="{88A1DFF5-97B9-4D3C-B739-7C71D3E47BAD}" srcOrd="0" destOrd="0" parTransId="{0867E6C7-5442-41B2-9557-AC0F950DCE09}" sibTransId="{37969BFD-4C18-443A-B0A9-5D414CAB6822}"/>
    <dgm:cxn modelId="{E7EA62A9-B166-4A0D-BD27-7D78297AA7A9}" type="presOf" srcId="{6A196A2B-078E-420C-88C4-E7F22ADA897F}" destId="{8805797B-A853-4CFC-9510-45E65E0829D0}" srcOrd="1" destOrd="0" presId="urn:microsoft.com/office/officeart/2005/8/layout/orgChart1"/>
    <dgm:cxn modelId="{2DD68F45-1B46-476B-B8DA-030CEC5AC3DB}" srcId="{A4D68DC5-4343-49A1-B8F4-D2683D042B55}" destId="{AABD36AD-1C4A-427C-AC63-95643E4025CD}" srcOrd="0" destOrd="0" parTransId="{C6ABCB74-CA24-4983-9F34-AEFAFE68AD9E}" sibTransId="{8B94AF45-C4FB-4CA5-8029-9306B20ACF93}"/>
    <dgm:cxn modelId="{3746566E-1016-4505-BE4E-415323D437A8}" type="presOf" srcId="{5B494585-E2CB-4D58-AF29-5B480170C408}" destId="{992E4DE4-DDCC-4B68-AC90-F37874BAC7D4}" srcOrd="0" destOrd="0" presId="urn:microsoft.com/office/officeart/2005/8/layout/orgChart1"/>
    <dgm:cxn modelId="{CE3243A7-B9DD-4E3D-9F66-DCD49DE75910}" type="presOf" srcId="{D4755CFC-4570-4C54-9013-917D5009264B}" destId="{17CDB197-23BF-4A15-A8D2-A2239FAAA13F}" srcOrd="0" destOrd="0" presId="urn:microsoft.com/office/officeart/2005/8/layout/orgChart1"/>
    <dgm:cxn modelId="{7A84AB77-7399-41FC-87C7-90014432EF43}" type="presOf" srcId="{AABD36AD-1C4A-427C-AC63-95643E4025CD}" destId="{623C2360-D087-4C91-A990-82E58E7D43DB}" srcOrd="0" destOrd="0" presId="urn:microsoft.com/office/officeart/2005/8/layout/orgChart1"/>
    <dgm:cxn modelId="{CA8AC3C6-A660-4AA5-8AA0-B338E0217736}" type="presOf" srcId="{88A1DFF5-97B9-4D3C-B739-7C71D3E47BAD}" destId="{4770F574-A508-4B1A-94D5-B64C865DD7F2}" srcOrd="0" destOrd="0" presId="urn:microsoft.com/office/officeart/2005/8/layout/orgChart1"/>
    <dgm:cxn modelId="{076AB7F2-64B9-419D-A245-6766BC7F8384}" srcId="{AABD36AD-1C4A-427C-AC63-95643E4025CD}" destId="{DE869328-F064-44BB-9AC9-1AB28B362610}" srcOrd="0" destOrd="0" parTransId="{DBEE9A18-B4C9-4508-8D57-CF0E634D42E3}" sibTransId="{393D4E28-38A0-47DA-9D81-A7838652332C}"/>
    <dgm:cxn modelId="{585646ED-08F8-4B96-B447-9D9B5163E053}" srcId="{0AE5282F-8B8A-4047-9BBB-E150BCEE4F61}" destId="{A4D68DC5-4343-49A1-B8F4-D2683D042B55}" srcOrd="1" destOrd="0" parTransId="{5B494585-E2CB-4D58-AF29-5B480170C408}" sibTransId="{DE916FF6-26D0-4008-9708-11C56EA1F4E2}"/>
    <dgm:cxn modelId="{FBDD16CE-D704-482B-8C50-CE8B8A4979AE}" type="presOf" srcId="{AABD36AD-1C4A-427C-AC63-95643E4025CD}" destId="{D5FA094F-8281-4743-99C4-DC283AC6742E}" srcOrd="1" destOrd="0" presId="urn:microsoft.com/office/officeart/2005/8/layout/orgChart1"/>
    <dgm:cxn modelId="{447A301A-C624-4D0F-BC99-9BC2D470CC07}" type="presOf" srcId="{C6ABCB74-CA24-4983-9F34-AEFAFE68AD9E}" destId="{02EA3DB9-BEDA-4E07-8194-2B33C24828ED}" srcOrd="0" destOrd="0" presId="urn:microsoft.com/office/officeart/2005/8/layout/orgChart1"/>
    <dgm:cxn modelId="{22427DD4-50DC-430C-9626-66E878BBD838}" type="presOf" srcId="{0AE5282F-8B8A-4047-9BBB-E150BCEE4F61}" destId="{7F5EE002-6E81-45F5-B4EC-B3F7A7DF1B94}" srcOrd="1" destOrd="0" presId="urn:microsoft.com/office/officeart/2005/8/layout/orgChart1"/>
    <dgm:cxn modelId="{09A11E50-F2C4-4A6A-9A83-C22C428D5E4E}" srcId="{2F33ADC2-546B-49F8-8E6E-5C45FCB1D6EF}" destId="{0AE5282F-8B8A-4047-9BBB-E150BCEE4F61}" srcOrd="0" destOrd="0" parTransId="{D83C5F1B-D690-42F4-B0D2-2E61F937250A}" sibTransId="{E693BDD0-F566-444C-A69C-50FE3CCFF125}"/>
    <dgm:cxn modelId="{D9F84F7E-36D5-4040-917B-B02DC9BA7CC1}" type="presOf" srcId="{A9B1EA6B-80F3-404C-90C9-EE36DB782E7E}" destId="{9684258F-B6DB-4B0B-899D-C922F6C7CDDF}" srcOrd="0" destOrd="0" presId="urn:microsoft.com/office/officeart/2005/8/layout/orgChart1"/>
    <dgm:cxn modelId="{9220D22B-032A-4D48-99CA-DF159C5AC436}" type="presOf" srcId="{2F33ADC2-546B-49F8-8E6E-5C45FCB1D6EF}" destId="{0BEA724E-FD41-43F2-B027-8B944C902289}" srcOrd="0" destOrd="0" presId="urn:microsoft.com/office/officeart/2005/8/layout/orgChart1"/>
    <dgm:cxn modelId="{2A06B9E9-B64E-4A32-83FE-739D88B876B8}" type="presOf" srcId="{5DCB4632-5D43-4411-9B98-189A9F6AD799}" destId="{B8A6E026-D85B-49FB-8439-3DF58ACF76FF}" srcOrd="1" destOrd="0" presId="urn:microsoft.com/office/officeart/2005/8/layout/orgChart1"/>
    <dgm:cxn modelId="{EE270518-C4E3-4516-887C-E4884E55F6BD}" type="presOf" srcId="{0AE5282F-8B8A-4047-9BBB-E150BCEE4F61}" destId="{00EDE97B-1A58-44C8-8184-EA63B0E2969B}" srcOrd="0" destOrd="0" presId="urn:microsoft.com/office/officeart/2005/8/layout/orgChart1"/>
    <dgm:cxn modelId="{930202EC-456D-4410-88BA-4EB4E2E4C89E}" type="presOf" srcId="{DE869328-F064-44BB-9AC9-1AB28B362610}" destId="{AAAF7BC1-8DB8-461A-83F2-1DE3F8C1C639}" srcOrd="1" destOrd="0" presId="urn:microsoft.com/office/officeart/2005/8/layout/orgChart1"/>
    <dgm:cxn modelId="{42C79C6E-3367-4150-806A-60EB97C16AF3}" type="presOf" srcId="{5DCB4632-5D43-4411-9B98-189A9F6AD799}" destId="{424647CC-7698-4FC6-83A0-280FF4D7BC44}" srcOrd="0" destOrd="0" presId="urn:microsoft.com/office/officeart/2005/8/layout/orgChart1"/>
    <dgm:cxn modelId="{523A9D1F-FA3A-4F40-ABA7-B92585BA4CED}" type="presOf" srcId="{0867E6C7-5442-41B2-9557-AC0F950DCE09}" destId="{39D527A2-9548-4C5E-BF4B-4BDE5FD35896}" srcOrd="0" destOrd="0" presId="urn:microsoft.com/office/officeart/2005/8/layout/orgChart1"/>
    <dgm:cxn modelId="{3E065809-CF58-447F-A9D5-9601265A6B50}" type="presOf" srcId="{A4D68DC5-4343-49A1-B8F4-D2683D042B55}" destId="{5EA34B11-FC3D-46A4-B3DE-9738B0CBC0C0}" srcOrd="1" destOrd="0" presId="urn:microsoft.com/office/officeart/2005/8/layout/orgChart1"/>
    <dgm:cxn modelId="{B626CE8E-B8F7-4D20-ABAD-383FB8A7D182}" type="presOf" srcId="{88A1DFF5-97B9-4D3C-B739-7C71D3E47BAD}" destId="{454C3D1B-EDA6-4C60-97EE-D1E060606699}" srcOrd="1" destOrd="0" presId="urn:microsoft.com/office/officeart/2005/8/layout/orgChart1"/>
    <dgm:cxn modelId="{587F1284-7C65-427F-82A1-949D15D94B64}" type="presOf" srcId="{DE869328-F064-44BB-9AC9-1AB28B362610}" destId="{6801233A-96B5-4D33-9038-C63B5513BD06}" srcOrd="0" destOrd="0" presId="urn:microsoft.com/office/officeart/2005/8/layout/orgChart1"/>
    <dgm:cxn modelId="{B85AF5AC-3FEE-4947-9878-B760D6354BE6}" type="presOf" srcId="{6A196A2B-078E-420C-88C4-E7F22ADA897F}" destId="{63DE7B65-DED1-46B6-A96A-EA48A821AF9D}" srcOrd="0" destOrd="0" presId="urn:microsoft.com/office/officeart/2005/8/layout/orgChart1"/>
    <dgm:cxn modelId="{1C3B4175-A5D0-4BE5-A7AF-54579CE0F959}" type="presOf" srcId="{A4D68DC5-4343-49A1-B8F4-D2683D042B55}" destId="{727BEA05-920D-4481-A23D-DDCD24F1D89D}" srcOrd="0" destOrd="0" presId="urn:microsoft.com/office/officeart/2005/8/layout/orgChart1"/>
    <dgm:cxn modelId="{2C25FB66-581C-4139-A7EA-B4BF0075A275}" srcId="{0AE5282F-8B8A-4047-9BBB-E150BCEE4F61}" destId="{5DCB4632-5D43-4411-9B98-189A9F6AD799}" srcOrd="0" destOrd="0" parTransId="{A9B1EA6B-80F3-404C-90C9-EE36DB782E7E}" sibTransId="{C41C9145-879E-46CF-B733-0BC7BAAE0625}"/>
    <dgm:cxn modelId="{0222C663-C66B-4E41-9AB4-837BD5B34DF2}" type="presParOf" srcId="{0BEA724E-FD41-43F2-B027-8B944C902289}" destId="{5F25EE06-CC98-4043-BFA3-9E2D77216389}" srcOrd="0" destOrd="0" presId="urn:microsoft.com/office/officeart/2005/8/layout/orgChart1"/>
    <dgm:cxn modelId="{7161D77C-4656-4473-A1B1-FADAF6876955}" type="presParOf" srcId="{5F25EE06-CC98-4043-BFA3-9E2D77216389}" destId="{2BF03C0F-CBE3-4C46-9ACE-0A879F5E4C8A}" srcOrd="0" destOrd="0" presId="urn:microsoft.com/office/officeart/2005/8/layout/orgChart1"/>
    <dgm:cxn modelId="{03758E50-EF5E-4912-BFE0-4B44F567E11C}" type="presParOf" srcId="{2BF03C0F-CBE3-4C46-9ACE-0A879F5E4C8A}" destId="{00EDE97B-1A58-44C8-8184-EA63B0E2969B}" srcOrd="0" destOrd="0" presId="urn:microsoft.com/office/officeart/2005/8/layout/orgChart1"/>
    <dgm:cxn modelId="{7A052EE0-4A79-4CC4-8AC6-8580B900D5DF}" type="presParOf" srcId="{2BF03C0F-CBE3-4C46-9ACE-0A879F5E4C8A}" destId="{7F5EE002-6E81-45F5-B4EC-B3F7A7DF1B94}" srcOrd="1" destOrd="0" presId="urn:microsoft.com/office/officeart/2005/8/layout/orgChart1"/>
    <dgm:cxn modelId="{9D3B2BC2-4741-463B-84F5-17131E4B6943}" type="presParOf" srcId="{5F25EE06-CC98-4043-BFA3-9E2D77216389}" destId="{D7B1D2C1-A536-4E55-A67A-44CF158CB345}" srcOrd="1" destOrd="0" presId="urn:microsoft.com/office/officeart/2005/8/layout/orgChart1"/>
    <dgm:cxn modelId="{E9046813-571B-40AC-A567-41EC62D9B84E}" type="presParOf" srcId="{D7B1D2C1-A536-4E55-A67A-44CF158CB345}" destId="{9684258F-B6DB-4B0B-899D-C922F6C7CDDF}" srcOrd="0" destOrd="0" presId="urn:microsoft.com/office/officeart/2005/8/layout/orgChart1"/>
    <dgm:cxn modelId="{FA285206-A9D7-436C-9980-E50EBE0E8109}" type="presParOf" srcId="{D7B1D2C1-A536-4E55-A67A-44CF158CB345}" destId="{6A3FF0F8-43ED-42BB-9939-D9E6E01B377A}" srcOrd="1" destOrd="0" presId="urn:microsoft.com/office/officeart/2005/8/layout/orgChart1"/>
    <dgm:cxn modelId="{90AF8D16-6F00-4296-BC5E-DC94D0428A30}" type="presParOf" srcId="{6A3FF0F8-43ED-42BB-9939-D9E6E01B377A}" destId="{6EE01359-3599-46B8-BC86-CEB3D28B5A62}" srcOrd="0" destOrd="0" presId="urn:microsoft.com/office/officeart/2005/8/layout/orgChart1"/>
    <dgm:cxn modelId="{654CC06B-2318-494D-9465-643B0D0EACA8}" type="presParOf" srcId="{6EE01359-3599-46B8-BC86-CEB3D28B5A62}" destId="{424647CC-7698-4FC6-83A0-280FF4D7BC44}" srcOrd="0" destOrd="0" presId="urn:microsoft.com/office/officeart/2005/8/layout/orgChart1"/>
    <dgm:cxn modelId="{EF108E39-EA46-43D1-941E-C3420106FCC5}" type="presParOf" srcId="{6EE01359-3599-46B8-BC86-CEB3D28B5A62}" destId="{B8A6E026-D85B-49FB-8439-3DF58ACF76FF}" srcOrd="1" destOrd="0" presId="urn:microsoft.com/office/officeart/2005/8/layout/orgChart1"/>
    <dgm:cxn modelId="{A98613B0-3D7A-47CA-A3DE-7212A3E1F57C}" type="presParOf" srcId="{6A3FF0F8-43ED-42BB-9939-D9E6E01B377A}" destId="{D455FA5F-0801-475B-A17F-49297526A0DB}" srcOrd="1" destOrd="0" presId="urn:microsoft.com/office/officeart/2005/8/layout/orgChart1"/>
    <dgm:cxn modelId="{A253E802-1244-473B-9BF7-CDEBA4D8D7B1}" type="presParOf" srcId="{D455FA5F-0801-475B-A17F-49297526A0DB}" destId="{39D527A2-9548-4C5E-BF4B-4BDE5FD35896}" srcOrd="0" destOrd="0" presId="urn:microsoft.com/office/officeart/2005/8/layout/orgChart1"/>
    <dgm:cxn modelId="{7E0483B0-35E5-4B54-8E42-39694CD547A9}" type="presParOf" srcId="{D455FA5F-0801-475B-A17F-49297526A0DB}" destId="{E14DEC01-37F3-45B1-A0E1-B7AC99DCCF68}" srcOrd="1" destOrd="0" presId="urn:microsoft.com/office/officeart/2005/8/layout/orgChart1"/>
    <dgm:cxn modelId="{509FC712-AFF0-4719-831E-23F77FD65B9B}" type="presParOf" srcId="{E14DEC01-37F3-45B1-A0E1-B7AC99DCCF68}" destId="{BBC416A1-84CE-477F-AF14-B9245274A9CB}" srcOrd="0" destOrd="0" presId="urn:microsoft.com/office/officeart/2005/8/layout/orgChart1"/>
    <dgm:cxn modelId="{0E496A5B-EB9B-43E8-9630-D883E43F7FEA}" type="presParOf" srcId="{BBC416A1-84CE-477F-AF14-B9245274A9CB}" destId="{4770F574-A508-4B1A-94D5-B64C865DD7F2}" srcOrd="0" destOrd="0" presId="urn:microsoft.com/office/officeart/2005/8/layout/orgChart1"/>
    <dgm:cxn modelId="{646B7B64-3931-415B-A4AD-5011A8673690}" type="presParOf" srcId="{BBC416A1-84CE-477F-AF14-B9245274A9CB}" destId="{454C3D1B-EDA6-4C60-97EE-D1E060606699}" srcOrd="1" destOrd="0" presId="urn:microsoft.com/office/officeart/2005/8/layout/orgChart1"/>
    <dgm:cxn modelId="{83F12A44-C43D-4172-83FA-EA386661A0CC}" type="presParOf" srcId="{E14DEC01-37F3-45B1-A0E1-B7AC99DCCF68}" destId="{5F544381-FAF4-4247-9427-5948CB956D04}" srcOrd="1" destOrd="0" presId="urn:microsoft.com/office/officeart/2005/8/layout/orgChart1"/>
    <dgm:cxn modelId="{3ADD06E4-444F-4E5E-8983-84A5FD363FA9}" type="presParOf" srcId="{5F544381-FAF4-4247-9427-5948CB956D04}" destId="{17CDB197-23BF-4A15-A8D2-A2239FAAA13F}" srcOrd="0" destOrd="0" presId="urn:microsoft.com/office/officeart/2005/8/layout/orgChart1"/>
    <dgm:cxn modelId="{5288155A-6782-42EF-8051-9759C05962F1}" type="presParOf" srcId="{5F544381-FAF4-4247-9427-5948CB956D04}" destId="{854F5139-61CE-4B5A-B6DA-FC53B3A30367}" srcOrd="1" destOrd="0" presId="urn:microsoft.com/office/officeart/2005/8/layout/orgChart1"/>
    <dgm:cxn modelId="{1441339B-8728-4532-8930-9D84CC9DAB4B}" type="presParOf" srcId="{854F5139-61CE-4B5A-B6DA-FC53B3A30367}" destId="{2D87D731-196B-4F3D-8D56-C6EC77B60881}" srcOrd="0" destOrd="0" presId="urn:microsoft.com/office/officeart/2005/8/layout/orgChart1"/>
    <dgm:cxn modelId="{56D814CD-FB2C-4021-8824-6AF6DAFF741C}" type="presParOf" srcId="{2D87D731-196B-4F3D-8D56-C6EC77B60881}" destId="{63DE7B65-DED1-46B6-A96A-EA48A821AF9D}" srcOrd="0" destOrd="0" presId="urn:microsoft.com/office/officeart/2005/8/layout/orgChart1"/>
    <dgm:cxn modelId="{ED2EEB98-2198-4FBE-9D0C-C60D50BEFF17}" type="presParOf" srcId="{2D87D731-196B-4F3D-8D56-C6EC77B60881}" destId="{8805797B-A853-4CFC-9510-45E65E0829D0}" srcOrd="1" destOrd="0" presId="urn:microsoft.com/office/officeart/2005/8/layout/orgChart1"/>
    <dgm:cxn modelId="{86DCFA6F-1B93-4F1F-AE08-53109D47D56E}" type="presParOf" srcId="{854F5139-61CE-4B5A-B6DA-FC53B3A30367}" destId="{EA4BBDE4-5C26-4213-B062-6CC1C30B02DD}" srcOrd="1" destOrd="0" presId="urn:microsoft.com/office/officeart/2005/8/layout/orgChart1"/>
    <dgm:cxn modelId="{E5F79129-7648-4BE0-896D-221CFDA077A5}" type="presParOf" srcId="{854F5139-61CE-4B5A-B6DA-FC53B3A30367}" destId="{1AD71A52-2389-4AF0-B2B1-B3EE1BC8C621}" srcOrd="2" destOrd="0" presId="urn:microsoft.com/office/officeart/2005/8/layout/orgChart1"/>
    <dgm:cxn modelId="{1FD12CD2-F1E5-4A0B-BDAB-A7FA3CE4CB31}" type="presParOf" srcId="{E14DEC01-37F3-45B1-A0E1-B7AC99DCCF68}" destId="{9D27A352-BCE6-4C4C-8D76-59818F7F50F3}" srcOrd="2" destOrd="0" presId="urn:microsoft.com/office/officeart/2005/8/layout/orgChart1"/>
    <dgm:cxn modelId="{E782F818-D356-4F35-B849-11A5181A58E7}" type="presParOf" srcId="{6A3FF0F8-43ED-42BB-9939-D9E6E01B377A}" destId="{52B03B2C-3C13-4BFF-9CF0-6D988FD58AD8}" srcOrd="2" destOrd="0" presId="urn:microsoft.com/office/officeart/2005/8/layout/orgChart1"/>
    <dgm:cxn modelId="{2F2B732D-4451-479D-B7EE-96DDBCFB17FE}" type="presParOf" srcId="{D7B1D2C1-A536-4E55-A67A-44CF158CB345}" destId="{992E4DE4-DDCC-4B68-AC90-F37874BAC7D4}" srcOrd="2" destOrd="0" presId="urn:microsoft.com/office/officeart/2005/8/layout/orgChart1"/>
    <dgm:cxn modelId="{14AA8C1B-2A12-4969-8731-9FCFBC4D5E79}" type="presParOf" srcId="{D7B1D2C1-A536-4E55-A67A-44CF158CB345}" destId="{8B26F10C-59E8-4848-B994-2E159F99E1F5}" srcOrd="3" destOrd="0" presId="urn:microsoft.com/office/officeart/2005/8/layout/orgChart1"/>
    <dgm:cxn modelId="{53E1FC8F-5334-4833-8BEF-9A30EA0F9046}" type="presParOf" srcId="{8B26F10C-59E8-4848-B994-2E159F99E1F5}" destId="{590913AF-528F-4330-8499-291CBCB5FC06}" srcOrd="0" destOrd="0" presId="urn:microsoft.com/office/officeart/2005/8/layout/orgChart1"/>
    <dgm:cxn modelId="{BACD6852-5971-4C9E-BEC3-144C5513AD96}" type="presParOf" srcId="{590913AF-528F-4330-8499-291CBCB5FC06}" destId="{727BEA05-920D-4481-A23D-DDCD24F1D89D}" srcOrd="0" destOrd="0" presId="urn:microsoft.com/office/officeart/2005/8/layout/orgChart1"/>
    <dgm:cxn modelId="{8BE9D27A-0A8F-4B70-BBAD-CAEBB80C9C00}" type="presParOf" srcId="{590913AF-528F-4330-8499-291CBCB5FC06}" destId="{5EA34B11-FC3D-46A4-B3DE-9738B0CBC0C0}" srcOrd="1" destOrd="0" presId="urn:microsoft.com/office/officeart/2005/8/layout/orgChart1"/>
    <dgm:cxn modelId="{B706DA6C-C0B0-4711-84A6-301041C89FC6}" type="presParOf" srcId="{8B26F10C-59E8-4848-B994-2E159F99E1F5}" destId="{60B4925B-E18B-43E8-A844-8EF27D7C5F4F}" srcOrd="1" destOrd="0" presId="urn:microsoft.com/office/officeart/2005/8/layout/orgChart1"/>
    <dgm:cxn modelId="{B8FC8B72-D9FF-46E1-9E81-B06DD7F270E8}" type="presParOf" srcId="{60B4925B-E18B-43E8-A844-8EF27D7C5F4F}" destId="{02EA3DB9-BEDA-4E07-8194-2B33C24828ED}" srcOrd="0" destOrd="0" presId="urn:microsoft.com/office/officeart/2005/8/layout/orgChart1"/>
    <dgm:cxn modelId="{99B3A0D0-C3CC-4497-8D6E-D393B315903A}" type="presParOf" srcId="{60B4925B-E18B-43E8-A844-8EF27D7C5F4F}" destId="{00A9E0B0-4867-48A1-A85F-48B56A347193}" srcOrd="1" destOrd="0" presId="urn:microsoft.com/office/officeart/2005/8/layout/orgChart1"/>
    <dgm:cxn modelId="{3A4784A2-AE04-41EC-8F78-64F81BD49A2F}" type="presParOf" srcId="{00A9E0B0-4867-48A1-A85F-48B56A347193}" destId="{81275863-C004-44A2-8987-AABFE4D197E3}" srcOrd="0" destOrd="0" presId="urn:microsoft.com/office/officeart/2005/8/layout/orgChart1"/>
    <dgm:cxn modelId="{1F682383-878E-4A20-937B-590CAA1DE5F4}" type="presParOf" srcId="{81275863-C004-44A2-8987-AABFE4D197E3}" destId="{623C2360-D087-4C91-A990-82E58E7D43DB}" srcOrd="0" destOrd="0" presId="urn:microsoft.com/office/officeart/2005/8/layout/orgChart1"/>
    <dgm:cxn modelId="{4197B1A4-60D8-4CF6-9FCB-A74BE5DA4739}" type="presParOf" srcId="{81275863-C004-44A2-8987-AABFE4D197E3}" destId="{D5FA094F-8281-4743-99C4-DC283AC6742E}" srcOrd="1" destOrd="0" presId="urn:microsoft.com/office/officeart/2005/8/layout/orgChart1"/>
    <dgm:cxn modelId="{536456E1-A826-4682-91E3-2BF24B78E44E}" type="presParOf" srcId="{00A9E0B0-4867-48A1-A85F-48B56A347193}" destId="{BD1DCEB3-C4D6-40A7-A62F-048222629556}" srcOrd="1" destOrd="0" presId="urn:microsoft.com/office/officeart/2005/8/layout/orgChart1"/>
    <dgm:cxn modelId="{C849BF2E-049B-404B-8A56-3D8AAE8D489B}" type="presParOf" srcId="{BD1DCEB3-C4D6-40A7-A62F-048222629556}" destId="{BA3EE1AA-B3AD-47CD-8313-B35B1D92FD34}" srcOrd="0" destOrd="0" presId="urn:microsoft.com/office/officeart/2005/8/layout/orgChart1"/>
    <dgm:cxn modelId="{5A575D6F-551D-4F89-B3C8-E66AAB4E47EA}" type="presParOf" srcId="{BD1DCEB3-C4D6-40A7-A62F-048222629556}" destId="{648E796A-1CE8-437B-BA19-C9A6E48C4F58}" srcOrd="1" destOrd="0" presId="urn:microsoft.com/office/officeart/2005/8/layout/orgChart1"/>
    <dgm:cxn modelId="{A065DDB0-AD44-4A22-8050-CA8D22E41D38}" type="presParOf" srcId="{648E796A-1CE8-437B-BA19-C9A6E48C4F58}" destId="{C45F4986-A710-4FAE-97F3-037EC5FA741D}" srcOrd="0" destOrd="0" presId="urn:microsoft.com/office/officeart/2005/8/layout/orgChart1"/>
    <dgm:cxn modelId="{2491D83B-991A-4E09-B6EE-E16FE5A14BFE}" type="presParOf" srcId="{C45F4986-A710-4FAE-97F3-037EC5FA741D}" destId="{6801233A-96B5-4D33-9038-C63B5513BD06}" srcOrd="0" destOrd="0" presId="urn:microsoft.com/office/officeart/2005/8/layout/orgChart1"/>
    <dgm:cxn modelId="{B1BFCED6-9E8B-4121-B61D-989CBF22E2D4}" type="presParOf" srcId="{C45F4986-A710-4FAE-97F3-037EC5FA741D}" destId="{AAAF7BC1-8DB8-461A-83F2-1DE3F8C1C639}" srcOrd="1" destOrd="0" presId="urn:microsoft.com/office/officeart/2005/8/layout/orgChart1"/>
    <dgm:cxn modelId="{37C63E33-F33D-4C77-A969-CE4778CE35DF}" type="presParOf" srcId="{648E796A-1CE8-437B-BA19-C9A6E48C4F58}" destId="{493DAB37-E5A2-4A43-AD55-368E6E3C6829}" srcOrd="1" destOrd="0" presId="urn:microsoft.com/office/officeart/2005/8/layout/orgChart1"/>
    <dgm:cxn modelId="{AF1EA6FA-47E4-4CBC-B254-C36038937753}" type="presParOf" srcId="{648E796A-1CE8-437B-BA19-C9A6E48C4F58}" destId="{7C809117-0C14-4FED-A6D5-C6CA05AE4013}" srcOrd="2" destOrd="0" presId="urn:microsoft.com/office/officeart/2005/8/layout/orgChart1"/>
    <dgm:cxn modelId="{E090373E-7ABC-433F-925B-F120127D86B8}" type="presParOf" srcId="{00A9E0B0-4867-48A1-A85F-48B56A347193}" destId="{A1681A76-1646-4D1C-AA73-5DBCD741A497}" srcOrd="2" destOrd="0" presId="urn:microsoft.com/office/officeart/2005/8/layout/orgChart1"/>
    <dgm:cxn modelId="{36579F53-40A6-4B1B-9AA7-233E9A14DA45}" type="presParOf" srcId="{8B26F10C-59E8-4848-B994-2E159F99E1F5}" destId="{EFD147DB-D1DB-4BE0-9803-6A8D8037252D}" srcOrd="2" destOrd="0" presId="urn:microsoft.com/office/officeart/2005/8/layout/orgChart1"/>
    <dgm:cxn modelId="{BEB6543B-A08C-4E52-BA86-351907A88ECC}" type="presParOf" srcId="{5F25EE06-CC98-4043-BFA3-9E2D77216389}" destId="{AD4BB961-7692-4E4B-B97C-A9D51064FC4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A3EE1AA-B3AD-47CD-8313-B35B1D92FD34}">
      <dsp:nvSpPr>
        <dsp:cNvPr id="0" name=""/>
        <dsp:cNvSpPr/>
      </dsp:nvSpPr>
      <dsp:spPr>
        <a:xfrm>
          <a:off x="3327542" y="2001662"/>
          <a:ext cx="91440" cy="2186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EA3DB9-BEDA-4E07-8194-2B33C24828ED}">
      <dsp:nvSpPr>
        <dsp:cNvPr id="0" name=""/>
        <dsp:cNvSpPr/>
      </dsp:nvSpPr>
      <dsp:spPr>
        <a:xfrm>
          <a:off x="3327542" y="1262250"/>
          <a:ext cx="91440" cy="2186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2E4DE4-DDCC-4B68-AC90-F37874BAC7D4}">
      <dsp:nvSpPr>
        <dsp:cNvPr id="0" name=""/>
        <dsp:cNvSpPr/>
      </dsp:nvSpPr>
      <dsp:spPr>
        <a:xfrm>
          <a:off x="2743199" y="522838"/>
          <a:ext cx="630062" cy="218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349"/>
              </a:lnTo>
              <a:lnTo>
                <a:pt x="630062" y="109349"/>
              </a:lnTo>
              <a:lnTo>
                <a:pt x="630062" y="21869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CDB197-23BF-4A15-A8D2-A2239FAAA13F}">
      <dsp:nvSpPr>
        <dsp:cNvPr id="0" name=""/>
        <dsp:cNvSpPr/>
      </dsp:nvSpPr>
      <dsp:spPr>
        <a:xfrm>
          <a:off x="2067417" y="2001662"/>
          <a:ext cx="91440" cy="2186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D527A2-9548-4C5E-BF4B-4BDE5FD35896}">
      <dsp:nvSpPr>
        <dsp:cNvPr id="0" name=""/>
        <dsp:cNvSpPr/>
      </dsp:nvSpPr>
      <dsp:spPr>
        <a:xfrm>
          <a:off x="2067417" y="1262250"/>
          <a:ext cx="91440" cy="2186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84258F-B6DB-4B0B-899D-C922F6C7CDDF}">
      <dsp:nvSpPr>
        <dsp:cNvPr id="0" name=""/>
        <dsp:cNvSpPr/>
      </dsp:nvSpPr>
      <dsp:spPr>
        <a:xfrm>
          <a:off x="2113137" y="522838"/>
          <a:ext cx="630062" cy="218699"/>
        </a:xfrm>
        <a:custGeom>
          <a:avLst/>
          <a:gdLst/>
          <a:ahLst/>
          <a:cxnLst/>
          <a:rect l="0" t="0" r="0" b="0"/>
          <a:pathLst>
            <a:path>
              <a:moveTo>
                <a:pt x="630062" y="0"/>
              </a:moveTo>
              <a:lnTo>
                <a:pt x="630062" y="109349"/>
              </a:lnTo>
              <a:lnTo>
                <a:pt x="0" y="109349"/>
              </a:lnTo>
              <a:lnTo>
                <a:pt x="0" y="21869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EDE97B-1A58-44C8-8184-EA63B0E2969B}">
      <dsp:nvSpPr>
        <dsp:cNvPr id="0" name=""/>
        <dsp:cNvSpPr/>
      </dsp:nvSpPr>
      <dsp:spPr>
        <a:xfrm>
          <a:off x="2222487" y="2126"/>
          <a:ext cx="1041424" cy="520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baseline="0" smtClean="0">
              <a:latin typeface="Calibri"/>
            </a:rPr>
            <a:t>Постэмбриональное развитие </a:t>
          </a:r>
          <a:endParaRPr lang="ru-RU" sz="900" kern="1200" smtClean="0"/>
        </a:p>
      </dsp:txBody>
      <dsp:txXfrm>
        <a:off x="2222487" y="2126"/>
        <a:ext cx="1041424" cy="520712"/>
      </dsp:txXfrm>
    </dsp:sp>
    <dsp:sp modelId="{424647CC-7698-4FC6-83A0-280FF4D7BC44}">
      <dsp:nvSpPr>
        <dsp:cNvPr id="0" name=""/>
        <dsp:cNvSpPr/>
      </dsp:nvSpPr>
      <dsp:spPr>
        <a:xfrm>
          <a:off x="1592425" y="741537"/>
          <a:ext cx="1041424" cy="520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baseline="0" smtClean="0">
              <a:latin typeface="Calibri"/>
            </a:rPr>
            <a:t>Непрямое   (с превращением) </a:t>
          </a:r>
          <a:endParaRPr lang="ru-RU" sz="900" kern="1200" smtClean="0"/>
        </a:p>
      </dsp:txBody>
      <dsp:txXfrm>
        <a:off x="1592425" y="741537"/>
        <a:ext cx="1041424" cy="520712"/>
      </dsp:txXfrm>
    </dsp:sp>
    <dsp:sp modelId="{4770F574-A508-4B1A-94D5-B64C865DD7F2}">
      <dsp:nvSpPr>
        <dsp:cNvPr id="0" name=""/>
        <dsp:cNvSpPr/>
      </dsp:nvSpPr>
      <dsp:spPr>
        <a:xfrm>
          <a:off x="1592425" y="1480949"/>
          <a:ext cx="1041424" cy="520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baseline="0" smtClean="0">
              <a:latin typeface="Calibri"/>
            </a:rPr>
            <a:t>Есть личиночная стадия</a:t>
          </a:r>
          <a:endParaRPr lang="ru-RU" sz="900" kern="1200" smtClean="0"/>
        </a:p>
      </dsp:txBody>
      <dsp:txXfrm>
        <a:off x="1592425" y="1480949"/>
        <a:ext cx="1041424" cy="520712"/>
      </dsp:txXfrm>
    </dsp:sp>
    <dsp:sp modelId="{63DE7B65-DED1-46B6-A96A-EA48A821AF9D}">
      <dsp:nvSpPr>
        <dsp:cNvPr id="0" name=""/>
        <dsp:cNvSpPr/>
      </dsp:nvSpPr>
      <dsp:spPr>
        <a:xfrm>
          <a:off x="1592425" y="2220361"/>
          <a:ext cx="1041424" cy="520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baseline="0" smtClean="0">
              <a:latin typeface="Calibri"/>
            </a:rPr>
            <a:t>Примеры</a:t>
          </a:r>
          <a:endParaRPr lang="ru-RU" sz="900" kern="1200" smtClean="0"/>
        </a:p>
      </dsp:txBody>
      <dsp:txXfrm>
        <a:off x="1592425" y="2220361"/>
        <a:ext cx="1041424" cy="520712"/>
      </dsp:txXfrm>
    </dsp:sp>
    <dsp:sp modelId="{727BEA05-920D-4481-A23D-DDCD24F1D89D}">
      <dsp:nvSpPr>
        <dsp:cNvPr id="0" name=""/>
        <dsp:cNvSpPr/>
      </dsp:nvSpPr>
      <dsp:spPr>
        <a:xfrm>
          <a:off x="2852549" y="741537"/>
          <a:ext cx="1041424" cy="520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baseline="0" smtClean="0">
              <a:latin typeface="Calibri"/>
            </a:rPr>
            <a:t> Прямое (без превращения)</a:t>
          </a:r>
          <a:endParaRPr lang="ru-RU" sz="900" kern="1200" smtClean="0"/>
        </a:p>
      </dsp:txBody>
      <dsp:txXfrm>
        <a:off x="2852549" y="741537"/>
        <a:ext cx="1041424" cy="520712"/>
      </dsp:txXfrm>
    </dsp:sp>
    <dsp:sp modelId="{623C2360-D087-4C91-A990-82E58E7D43DB}">
      <dsp:nvSpPr>
        <dsp:cNvPr id="0" name=""/>
        <dsp:cNvSpPr/>
      </dsp:nvSpPr>
      <dsp:spPr>
        <a:xfrm>
          <a:off x="2852549" y="1480949"/>
          <a:ext cx="1041424" cy="520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baseline="0" smtClean="0">
              <a:latin typeface="Calibri"/>
            </a:rPr>
            <a:t>Нет личиночной стадии</a:t>
          </a:r>
          <a:endParaRPr lang="ru-RU" sz="900" kern="1200" smtClean="0"/>
        </a:p>
      </dsp:txBody>
      <dsp:txXfrm>
        <a:off x="2852549" y="1480949"/>
        <a:ext cx="1041424" cy="520712"/>
      </dsp:txXfrm>
    </dsp:sp>
    <dsp:sp modelId="{6801233A-96B5-4D33-9038-C63B5513BD06}">
      <dsp:nvSpPr>
        <dsp:cNvPr id="0" name=""/>
        <dsp:cNvSpPr/>
      </dsp:nvSpPr>
      <dsp:spPr>
        <a:xfrm>
          <a:off x="2852549" y="2220361"/>
          <a:ext cx="1041424" cy="520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baseline="0" smtClean="0">
              <a:latin typeface="Calibri"/>
            </a:rPr>
            <a:t>Примеры</a:t>
          </a:r>
          <a:endParaRPr lang="ru-RU" sz="900" kern="1200" smtClean="0"/>
        </a:p>
      </dsp:txBody>
      <dsp:txXfrm>
        <a:off x="2852549" y="2220361"/>
        <a:ext cx="1041424" cy="5207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1640</Words>
  <Characters>9348</Characters>
  <Application>Microsoft Office Word</Application>
  <DocSecurity>0</DocSecurity>
  <Lines>77</Lines>
  <Paragraphs>21</Paragraphs>
  <ScaleCrop>false</ScaleCrop>
  <Company>Your Company Name</Company>
  <LinksUpToDate>false</LinksUpToDate>
  <CharactersWithSpaces>10967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2012-03-15T11:50:00Z</dcterms:created>
  <dcterms:modified xsi:type="dcterms:W3CDTF">2012-03-15T11:53:00Z</dcterms:modified>
</cp:coreProperties>
</file>